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9EDF07" w14:textId="739573D2" w:rsidR="006A4D3E" w:rsidRDefault="006A4D3E" w:rsidP="001A2A48">
      <w:pPr>
        <w:spacing w:after="0" w:line="240" w:lineRule="auto"/>
        <w:jc w:val="center"/>
        <w:rPr>
          <w:rFonts w:cstheme="minorHAnsi"/>
          <w:b/>
          <w:bCs/>
          <w:sz w:val="32"/>
          <w:szCs w:val="32"/>
        </w:rPr>
      </w:pPr>
      <w:r w:rsidRPr="00331B27">
        <w:rPr>
          <w:rFonts w:cstheme="minorHAnsi"/>
          <w:b/>
          <w:bCs/>
          <w:sz w:val="32"/>
          <w:szCs w:val="32"/>
        </w:rPr>
        <w:t>Climate Change</w:t>
      </w:r>
      <w:r w:rsidR="00F93B43" w:rsidRPr="00331B27">
        <w:rPr>
          <w:rFonts w:cstheme="minorHAnsi"/>
          <w:b/>
          <w:bCs/>
          <w:sz w:val="32"/>
          <w:szCs w:val="32"/>
        </w:rPr>
        <w:t xml:space="preserve"> work programme</w:t>
      </w:r>
      <w:r w:rsidR="00603275">
        <w:rPr>
          <w:rFonts w:cstheme="minorHAnsi"/>
          <w:b/>
          <w:bCs/>
          <w:sz w:val="32"/>
          <w:szCs w:val="32"/>
        </w:rPr>
        <w:t xml:space="preserve">: </w:t>
      </w:r>
      <w:r w:rsidR="00BA77F2">
        <w:rPr>
          <w:rFonts w:cstheme="minorHAnsi"/>
          <w:b/>
          <w:bCs/>
          <w:sz w:val="32"/>
          <w:szCs w:val="32"/>
        </w:rPr>
        <w:br/>
        <w:t>U</w:t>
      </w:r>
      <w:r w:rsidR="00603275">
        <w:rPr>
          <w:rFonts w:cstheme="minorHAnsi"/>
          <w:b/>
          <w:bCs/>
          <w:sz w:val="32"/>
          <w:szCs w:val="32"/>
        </w:rPr>
        <w:t xml:space="preserve">pdate </w:t>
      </w:r>
      <w:r w:rsidR="00BA77F2">
        <w:rPr>
          <w:rFonts w:cstheme="minorHAnsi"/>
          <w:b/>
          <w:bCs/>
          <w:sz w:val="32"/>
          <w:szCs w:val="32"/>
        </w:rPr>
        <w:t>and forward look</w:t>
      </w:r>
    </w:p>
    <w:p w14:paraId="3160CE35" w14:textId="537180E1" w:rsidR="00603275" w:rsidRPr="00603275" w:rsidRDefault="00603275" w:rsidP="001A2A48">
      <w:pPr>
        <w:spacing w:after="0" w:line="240" w:lineRule="auto"/>
        <w:jc w:val="center"/>
        <w:rPr>
          <w:rFonts w:cstheme="minorHAnsi"/>
          <w:b/>
          <w:bCs/>
          <w:sz w:val="24"/>
          <w:szCs w:val="24"/>
        </w:rPr>
      </w:pPr>
      <w:r>
        <w:rPr>
          <w:rFonts w:cstheme="minorHAnsi"/>
          <w:b/>
          <w:bCs/>
          <w:sz w:val="24"/>
          <w:szCs w:val="24"/>
        </w:rPr>
        <w:t>July 2020</w:t>
      </w:r>
    </w:p>
    <w:p w14:paraId="11A8E6A2" w14:textId="74F005A5" w:rsidR="00C80F92" w:rsidRDefault="00C80F92" w:rsidP="001A2A48">
      <w:pPr>
        <w:spacing w:after="0" w:line="240" w:lineRule="auto"/>
        <w:rPr>
          <w:rFonts w:cstheme="minorHAnsi"/>
        </w:rPr>
      </w:pPr>
    </w:p>
    <w:p w14:paraId="371587B3" w14:textId="77777777" w:rsidR="00BA77F2" w:rsidRPr="001A2A48" w:rsidRDefault="00BA77F2" w:rsidP="001A2A48">
      <w:pPr>
        <w:spacing w:after="0" w:line="240" w:lineRule="auto"/>
        <w:rPr>
          <w:rFonts w:cstheme="minorHAnsi"/>
        </w:rPr>
      </w:pPr>
    </w:p>
    <w:p w14:paraId="4705C1D8" w14:textId="4EF54415" w:rsidR="00C80F92" w:rsidRPr="0051280F" w:rsidRDefault="008A45C9" w:rsidP="0051280F">
      <w:pPr>
        <w:pStyle w:val="ListParagraph"/>
        <w:numPr>
          <w:ilvl w:val="0"/>
          <w:numId w:val="30"/>
        </w:numPr>
        <w:rPr>
          <w:rFonts w:cstheme="minorHAnsi"/>
          <w:b/>
          <w:bCs/>
        </w:rPr>
      </w:pPr>
      <w:r w:rsidRPr="0051280F">
        <w:rPr>
          <w:rFonts w:cstheme="minorHAnsi"/>
          <w:b/>
          <w:bCs/>
        </w:rPr>
        <w:t>Background</w:t>
      </w:r>
    </w:p>
    <w:p w14:paraId="7A2F6CDC" w14:textId="77777777" w:rsidR="00492414" w:rsidRDefault="00492414" w:rsidP="001A2A48">
      <w:pPr>
        <w:spacing w:after="0" w:line="240" w:lineRule="auto"/>
        <w:rPr>
          <w:rFonts w:cstheme="minorHAnsi"/>
        </w:rPr>
      </w:pPr>
    </w:p>
    <w:p w14:paraId="1810D62A" w14:textId="4342F14A" w:rsidR="00331B27" w:rsidRDefault="008B62D3" w:rsidP="001A2A48">
      <w:pPr>
        <w:spacing w:after="0" w:line="240" w:lineRule="auto"/>
        <w:rPr>
          <w:rFonts w:cstheme="minorHAnsi"/>
        </w:rPr>
      </w:pPr>
      <w:r>
        <w:rPr>
          <w:rFonts w:cstheme="minorHAnsi"/>
        </w:rPr>
        <w:t>It is timely to take stock of the climate change work programme in light of the events of the last 6 months</w:t>
      </w:r>
      <w:r w:rsidR="00331B27">
        <w:rPr>
          <w:rFonts w:cstheme="minorHAnsi"/>
        </w:rPr>
        <w:t>, and to ask members what type of support they want going forward.</w:t>
      </w:r>
    </w:p>
    <w:p w14:paraId="4238301B" w14:textId="77777777" w:rsidR="00331B27" w:rsidRDefault="00331B27" w:rsidP="001A2A48">
      <w:pPr>
        <w:spacing w:after="0" w:line="240" w:lineRule="auto"/>
        <w:rPr>
          <w:rFonts w:cstheme="minorHAnsi"/>
        </w:rPr>
      </w:pPr>
    </w:p>
    <w:p w14:paraId="173A2B55" w14:textId="58F4CBB8" w:rsidR="000C7C7E" w:rsidRPr="001A2A48" w:rsidRDefault="005B6217" w:rsidP="001A2A48">
      <w:pPr>
        <w:spacing w:after="0" w:line="240" w:lineRule="auto"/>
        <w:rPr>
          <w:rFonts w:cstheme="minorHAnsi"/>
        </w:rPr>
      </w:pPr>
      <w:r w:rsidRPr="001A2A48">
        <w:rPr>
          <w:rFonts w:cstheme="minorHAnsi"/>
        </w:rPr>
        <w:t xml:space="preserve">At the end of </w:t>
      </w:r>
      <w:r w:rsidR="008B62D3">
        <w:rPr>
          <w:rFonts w:cstheme="minorHAnsi"/>
        </w:rPr>
        <w:t>January</w:t>
      </w:r>
      <w:r w:rsidRPr="001A2A48">
        <w:rPr>
          <w:rFonts w:cstheme="minorHAnsi"/>
        </w:rPr>
        <w:t xml:space="preserve"> </w:t>
      </w:r>
      <w:r w:rsidR="00907E17" w:rsidRPr="001A2A48">
        <w:rPr>
          <w:rFonts w:cstheme="minorHAnsi"/>
        </w:rPr>
        <w:t xml:space="preserve">Clare </w:t>
      </w:r>
      <w:r w:rsidRPr="001A2A48">
        <w:rPr>
          <w:rFonts w:cstheme="minorHAnsi"/>
        </w:rPr>
        <w:t xml:space="preserve">Perry </w:t>
      </w:r>
      <w:r w:rsidR="00907E17" w:rsidRPr="001A2A48">
        <w:rPr>
          <w:rFonts w:cstheme="minorHAnsi"/>
        </w:rPr>
        <w:t xml:space="preserve">O’Neill </w:t>
      </w:r>
      <w:r w:rsidRPr="001A2A48">
        <w:rPr>
          <w:rFonts w:cstheme="minorHAnsi"/>
        </w:rPr>
        <w:t>wa</w:t>
      </w:r>
      <w:r w:rsidR="00907E17" w:rsidRPr="001A2A48">
        <w:rPr>
          <w:rFonts w:cstheme="minorHAnsi"/>
        </w:rPr>
        <w:t xml:space="preserve">s </w:t>
      </w:r>
      <w:r w:rsidRPr="001A2A48">
        <w:rPr>
          <w:rFonts w:cstheme="minorHAnsi"/>
        </w:rPr>
        <w:t xml:space="preserve">sacked as </w:t>
      </w:r>
      <w:r w:rsidR="00FE1274" w:rsidRPr="001A2A48">
        <w:rPr>
          <w:rFonts w:cstheme="minorHAnsi"/>
        </w:rPr>
        <w:t xml:space="preserve">the </w:t>
      </w:r>
      <w:r w:rsidR="00907E17" w:rsidRPr="001A2A48">
        <w:rPr>
          <w:rFonts w:cstheme="minorHAnsi"/>
        </w:rPr>
        <w:t>COP26 President</w:t>
      </w:r>
      <w:r w:rsidRPr="001A2A48">
        <w:rPr>
          <w:rFonts w:cstheme="minorHAnsi"/>
        </w:rPr>
        <w:t>, subsequently replaced by Alok Sharma.</w:t>
      </w:r>
      <w:r w:rsidR="00842FAB" w:rsidRPr="001A2A48">
        <w:rPr>
          <w:rFonts w:cstheme="minorHAnsi"/>
        </w:rPr>
        <w:t xml:space="preserve"> </w:t>
      </w:r>
      <w:r w:rsidR="00254B5B" w:rsidRPr="001A2A48">
        <w:rPr>
          <w:rFonts w:cstheme="minorHAnsi"/>
        </w:rPr>
        <w:t>Since then, o</w:t>
      </w:r>
      <w:r w:rsidR="00842FAB" w:rsidRPr="001A2A48">
        <w:rPr>
          <w:rFonts w:cstheme="minorHAnsi"/>
        </w:rPr>
        <w:t xml:space="preserve">ne of the impacts of the Covid-19 pandemic and lockdown from March was the postponement of COP26 to early November 2021. </w:t>
      </w:r>
    </w:p>
    <w:p w14:paraId="59E49B18" w14:textId="77777777" w:rsidR="00115686" w:rsidRPr="001A2A48" w:rsidRDefault="00115686" w:rsidP="001A2A48">
      <w:pPr>
        <w:spacing w:after="0" w:line="240" w:lineRule="auto"/>
        <w:rPr>
          <w:rFonts w:cstheme="minorHAnsi"/>
        </w:rPr>
      </w:pPr>
    </w:p>
    <w:p w14:paraId="39687088" w14:textId="2EBCA16A" w:rsidR="008A45C9" w:rsidRPr="001A2A48" w:rsidRDefault="00842FAB" w:rsidP="001A2A48">
      <w:pPr>
        <w:spacing w:after="0" w:line="240" w:lineRule="auto"/>
        <w:rPr>
          <w:rFonts w:cstheme="minorHAnsi"/>
        </w:rPr>
      </w:pPr>
      <w:r w:rsidRPr="001A2A48">
        <w:rPr>
          <w:rFonts w:cstheme="minorHAnsi"/>
        </w:rPr>
        <w:t xml:space="preserve">As governments have started to address the issues of recovery from the </w:t>
      </w:r>
      <w:r w:rsidR="00FE1274" w:rsidRPr="001A2A48">
        <w:rPr>
          <w:rFonts w:cstheme="minorHAnsi"/>
        </w:rPr>
        <w:t>pandemic</w:t>
      </w:r>
      <w:r w:rsidRPr="001A2A48">
        <w:rPr>
          <w:rFonts w:cstheme="minorHAnsi"/>
        </w:rPr>
        <w:t xml:space="preserve"> and rebuilding economies, there have been many calls for a ‘green recovery’ from campaigning, professional and academic bodies</w:t>
      </w:r>
      <w:r w:rsidR="002A6863" w:rsidRPr="001A2A48">
        <w:rPr>
          <w:rFonts w:cstheme="minorHAnsi"/>
        </w:rPr>
        <w:t xml:space="preserve">. These included the </w:t>
      </w:r>
      <w:hyperlink r:id="rId8" w:history="1">
        <w:r w:rsidR="002A6863" w:rsidRPr="001A2A48">
          <w:rPr>
            <w:rFonts w:cstheme="minorHAnsi"/>
            <w:color w:val="0000FF"/>
            <w:u w:val="single"/>
          </w:rPr>
          <w:t>Committee on Climate Change letter</w:t>
        </w:r>
      </w:hyperlink>
      <w:r w:rsidR="006077F8" w:rsidRPr="001A2A48">
        <w:rPr>
          <w:rFonts w:cstheme="minorHAnsi"/>
        </w:rPr>
        <w:t xml:space="preserve"> t</w:t>
      </w:r>
      <w:r w:rsidR="002A6863" w:rsidRPr="001A2A48">
        <w:rPr>
          <w:rFonts w:cstheme="minorHAnsi"/>
        </w:rPr>
        <w:t>o the Prim</w:t>
      </w:r>
      <w:r w:rsidR="006077F8" w:rsidRPr="001A2A48">
        <w:rPr>
          <w:rFonts w:cstheme="minorHAnsi"/>
        </w:rPr>
        <w:t>e</w:t>
      </w:r>
      <w:r w:rsidR="002A6863" w:rsidRPr="001A2A48">
        <w:rPr>
          <w:rFonts w:cstheme="minorHAnsi"/>
        </w:rPr>
        <w:t xml:space="preserve"> Minister (</w:t>
      </w:r>
      <w:r w:rsidR="006077F8" w:rsidRPr="001A2A48">
        <w:rPr>
          <w:rFonts w:cstheme="minorHAnsi"/>
        </w:rPr>
        <w:t>6 May)</w:t>
      </w:r>
      <w:r w:rsidR="00E0130B" w:rsidRPr="001A2A48">
        <w:rPr>
          <w:rFonts w:cstheme="minorHAnsi"/>
        </w:rPr>
        <w:t xml:space="preserve"> and their subsequent report to Parliament</w:t>
      </w:r>
      <w:r w:rsidR="00254B5B" w:rsidRPr="001A2A48">
        <w:rPr>
          <w:rFonts w:cstheme="minorHAnsi"/>
        </w:rPr>
        <w:t xml:space="preserve"> on </w:t>
      </w:r>
      <w:hyperlink r:id="rId9" w:history="1">
        <w:r w:rsidR="00254B5B" w:rsidRPr="001A2A48">
          <w:rPr>
            <w:rFonts w:cstheme="minorHAnsi"/>
            <w:color w:val="0000FF"/>
            <w:u w:val="single"/>
          </w:rPr>
          <w:t>Reducing UK Emissions</w:t>
        </w:r>
      </w:hyperlink>
      <w:r w:rsidR="00254B5B" w:rsidRPr="001A2A48">
        <w:rPr>
          <w:rFonts w:cstheme="minorHAnsi"/>
        </w:rPr>
        <w:t xml:space="preserve"> (25 June)</w:t>
      </w:r>
      <w:r w:rsidR="006077F8" w:rsidRPr="001A2A48">
        <w:rPr>
          <w:rFonts w:cstheme="minorHAnsi"/>
        </w:rPr>
        <w:t>.</w:t>
      </w:r>
      <w:r w:rsidR="00254B5B" w:rsidRPr="001A2A48">
        <w:rPr>
          <w:rFonts w:cstheme="minorHAnsi"/>
        </w:rPr>
        <w:t xml:space="preserve"> There have been various public statements by the Prime Minister and senior Cabinet Ministers about the Government’s commitment to ‘build back greener’, including the PM’s Project Speed speech </w:t>
      </w:r>
      <w:r w:rsidR="002B3159" w:rsidRPr="001A2A48">
        <w:rPr>
          <w:rFonts w:cstheme="minorHAnsi"/>
        </w:rPr>
        <w:t xml:space="preserve">(30 </w:t>
      </w:r>
      <w:r w:rsidR="00254B5B" w:rsidRPr="001A2A48">
        <w:rPr>
          <w:rFonts w:cstheme="minorHAnsi"/>
        </w:rPr>
        <w:t>June</w:t>
      </w:r>
      <w:r w:rsidR="002B3159" w:rsidRPr="001A2A48">
        <w:rPr>
          <w:rFonts w:cstheme="minorHAnsi"/>
        </w:rPr>
        <w:t>)</w:t>
      </w:r>
      <w:r w:rsidR="00254B5B" w:rsidRPr="001A2A48">
        <w:rPr>
          <w:rFonts w:cstheme="minorHAnsi"/>
        </w:rPr>
        <w:t xml:space="preserve"> and the Chancellor’s summer statement on the economic response to Covid-19</w:t>
      </w:r>
      <w:r w:rsidR="002B3159" w:rsidRPr="001A2A48">
        <w:rPr>
          <w:rFonts w:cstheme="minorHAnsi"/>
        </w:rPr>
        <w:t xml:space="preserve"> (8 July)</w:t>
      </w:r>
      <w:r w:rsidR="00254B5B" w:rsidRPr="001A2A48">
        <w:rPr>
          <w:rFonts w:cstheme="minorHAnsi"/>
        </w:rPr>
        <w:t>.</w:t>
      </w:r>
    </w:p>
    <w:p w14:paraId="62616C32" w14:textId="77777777" w:rsidR="00115686" w:rsidRPr="001A2A48" w:rsidRDefault="00115686" w:rsidP="001A2A48">
      <w:pPr>
        <w:spacing w:after="0" w:line="240" w:lineRule="auto"/>
        <w:rPr>
          <w:rFonts w:cstheme="minorHAnsi"/>
          <w:b/>
          <w:bCs/>
        </w:rPr>
      </w:pPr>
    </w:p>
    <w:p w14:paraId="200BE867" w14:textId="553CBE0F" w:rsidR="00C80F92" w:rsidRPr="0051280F" w:rsidRDefault="008A45C9" w:rsidP="0051280F">
      <w:pPr>
        <w:pStyle w:val="ListParagraph"/>
        <w:numPr>
          <w:ilvl w:val="0"/>
          <w:numId w:val="30"/>
        </w:numPr>
        <w:rPr>
          <w:rFonts w:cstheme="minorHAnsi"/>
          <w:b/>
          <w:bCs/>
        </w:rPr>
      </w:pPr>
      <w:r w:rsidRPr="0051280F">
        <w:rPr>
          <w:rFonts w:cstheme="minorHAnsi"/>
          <w:b/>
          <w:bCs/>
        </w:rPr>
        <w:t>Progress to date</w:t>
      </w:r>
    </w:p>
    <w:p w14:paraId="5313C6CD" w14:textId="77777777" w:rsidR="00492414" w:rsidRDefault="00492414" w:rsidP="001A2A48">
      <w:pPr>
        <w:spacing w:after="0" w:line="240" w:lineRule="auto"/>
        <w:rPr>
          <w:rFonts w:cstheme="minorHAnsi"/>
        </w:rPr>
      </w:pPr>
    </w:p>
    <w:p w14:paraId="673D39E9" w14:textId="087030FB" w:rsidR="008A45C9" w:rsidRPr="001A2A48" w:rsidRDefault="008A45C9" w:rsidP="001A2A48">
      <w:pPr>
        <w:spacing w:after="0" w:line="240" w:lineRule="auto"/>
        <w:rPr>
          <w:rFonts w:cstheme="minorHAnsi"/>
        </w:rPr>
      </w:pPr>
      <w:r w:rsidRPr="001A2A48">
        <w:rPr>
          <w:rFonts w:cstheme="minorHAnsi"/>
        </w:rPr>
        <w:t>S</w:t>
      </w:r>
      <w:r w:rsidR="00331B27">
        <w:rPr>
          <w:rFonts w:cstheme="minorHAnsi"/>
        </w:rPr>
        <w:t>o far this year ADEPT has</w:t>
      </w:r>
      <w:r w:rsidR="004757E3" w:rsidRPr="001A2A48">
        <w:rPr>
          <w:rFonts w:cstheme="minorHAnsi"/>
        </w:rPr>
        <w:t>:</w:t>
      </w:r>
    </w:p>
    <w:p w14:paraId="455A46F5" w14:textId="66A3A7A3" w:rsidR="008A45C9" w:rsidRPr="001A2A48" w:rsidRDefault="008A45C9" w:rsidP="001A2A48">
      <w:pPr>
        <w:pStyle w:val="ListParagraph"/>
        <w:numPr>
          <w:ilvl w:val="0"/>
          <w:numId w:val="19"/>
        </w:numPr>
        <w:ind w:left="714" w:hanging="357"/>
        <w:rPr>
          <w:rFonts w:asciiTheme="minorHAnsi" w:hAnsiTheme="minorHAnsi" w:cstheme="minorHAnsi"/>
        </w:rPr>
      </w:pPr>
      <w:r w:rsidRPr="001A2A48">
        <w:rPr>
          <w:rFonts w:asciiTheme="minorHAnsi" w:hAnsiTheme="minorHAnsi" w:cstheme="minorHAnsi"/>
        </w:rPr>
        <w:t xml:space="preserve">Published the </w:t>
      </w:r>
      <w:r w:rsidR="003635FB" w:rsidRPr="001A2A48">
        <w:rPr>
          <w:rFonts w:asciiTheme="minorHAnsi" w:hAnsiTheme="minorHAnsi" w:cstheme="minorHAnsi"/>
        </w:rPr>
        <w:t xml:space="preserve">climate change </w:t>
      </w:r>
      <w:r w:rsidRPr="001A2A48">
        <w:rPr>
          <w:rFonts w:asciiTheme="minorHAnsi" w:hAnsiTheme="minorHAnsi" w:cstheme="minorHAnsi"/>
        </w:rPr>
        <w:t xml:space="preserve">support &amp; resources map </w:t>
      </w:r>
      <w:r w:rsidR="003D5B04" w:rsidRPr="001A2A48">
        <w:rPr>
          <w:rFonts w:asciiTheme="minorHAnsi" w:hAnsiTheme="minorHAnsi" w:cstheme="minorHAnsi"/>
        </w:rPr>
        <w:t xml:space="preserve">and developed the </w:t>
      </w:r>
      <w:hyperlink r:id="rId10" w:history="1">
        <w:r w:rsidR="006077F8" w:rsidRPr="001A2A48">
          <w:rPr>
            <w:rFonts w:asciiTheme="minorHAnsi" w:eastAsiaTheme="minorHAnsi" w:hAnsiTheme="minorHAnsi" w:cstheme="minorHAnsi"/>
            <w:color w:val="0000FF"/>
            <w:u w:val="single"/>
          </w:rPr>
          <w:t>climate change hub</w:t>
        </w:r>
      </w:hyperlink>
      <w:r w:rsidR="00342E0F" w:rsidRPr="001A2A48">
        <w:rPr>
          <w:rFonts w:asciiTheme="minorHAnsi" w:eastAsiaTheme="minorHAnsi" w:hAnsiTheme="minorHAnsi" w:cstheme="minorHAnsi"/>
          <w:color w:val="0000FF"/>
          <w:u w:val="single"/>
        </w:rPr>
        <w:t>.</w:t>
      </w:r>
    </w:p>
    <w:p w14:paraId="2C57F086" w14:textId="6CFB4265" w:rsidR="003635FB" w:rsidRPr="001A2A48" w:rsidRDefault="00B3043D" w:rsidP="001A2A48">
      <w:pPr>
        <w:pStyle w:val="ListParagraph"/>
        <w:numPr>
          <w:ilvl w:val="0"/>
          <w:numId w:val="19"/>
        </w:numPr>
        <w:ind w:left="714" w:hanging="357"/>
        <w:rPr>
          <w:rFonts w:asciiTheme="minorHAnsi" w:hAnsiTheme="minorHAnsi" w:cstheme="minorHAnsi"/>
        </w:rPr>
      </w:pPr>
      <w:r w:rsidRPr="001A2A48">
        <w:rPr>
          <w:rFonts w:asciiTheme="minorHAnsi" w:hAnsiTheme="minorHAnsi" w:cstheme="minorHAnsi"/>
        </w:rPr>
        <w:t>Delivered</w:t>
      </w:r>
      <w:r w:rsidR="003635FB" w:rsidRPr="001A2A48">
        <w:rPr>
          <w:rFonts w:asciiTheme="minorHAnsi" w:hAnsiTheme="minorHAnsi" w:cstheme="minorHAnsi"/>
        </w:rPr>
        <w:t xml:space="preserve"> the </w:t>
      </w:r>
      <w:r w:rsidR="003635FB" w:rsidRPr="001A2A48">
        <w:rPr>
          <w:rFonts w:asciiTheme="minorHAnsi" w:hAnsiTheme="minorHAnsi" w:cstheme="minorHAnsi"/>
          <w:i/>
        </w:rPr>
        <w:t>Excellence in Place Leadership</w:t>
      </w:r>
      <w:r w:rsidR="003635FB" w:rsidRPr="001A2A48">
        <w:rPr>
          <w:rFonts w:asciiTheme="minorHAnsi" w:hAnsiTheme="minorHAnsi" w:cstheme="minorHAnsi"/>
        </w:rPr>
        <w:t xml:space="preserve"> (EiPL) session on Green Finance (January)</w:t>
      </w:r>
      <w:r w:rsidR="009A76A3" w:rsidRPr="001A2A48">
        <w:rPr>
          <w:rFonts w:asciiTheme="minorHAnsi" w:hAnsiTheme="minorHAnsi" w:cstheme="minorHAnsi"/>
        </w:rPr>
        <w:t>.</w:t>
      </w:r>
    </w:p>
    <w:p w14:paraId="6A43D7F5" w14:textId="67EBDA6A" w:rsidR="00EB24E9" w:rsidRPr="001A2A48" w:rsidRDefault="006048CB" w:rsidP="001A2A48">
      <w:pPr>
        <w:pStyle w:val="ListParagraph"/>
        <w:numPr>
          <w:ilvl w:val="0"/>
          <w:numId w:val="19"/>
        </w:numPr>
        <w:ind w:left="714" w:hanging="357"/>
        <w:rPr>
          <w:rFonts w:asciiTheme="minorHAnsi" w:hAnsiTheme="minorHAnsi" w:cstheme="minorHAnsi"/>
        </w:rPr>
      </w:pPr>
      <w:r>
        <w:rPr>
          <w:rFonts w:asciiTheme="minorHAnsi" w:hAnsiTheme="minorHAnsi" w:cstheme="minorHAnsi"/>
        </w:rPr>
        <w:t>Provided speakers</w:t>
      </w:r>
      <w:r w:rsidR="005279D4" w:rsidRPr="001A2A48">
        <w:rPr>
          <w:rFonts w:asciiTheme="minorHAnsi" w:hAnsiTheme="minorHAnsi" w:cstheme="minorHAnsi"/>
        </w:rPr>
        <w:t xml:space="preserve"> on climate change</w:t>
      </w:r>
      <w:r w:rsidR="00EB24E9" w:rsidRPr="001A2A48">
        <w:rPr>
          <w:rFonts w:asciiTheme="minorHAnsi" w:hAnsiTheme="minorHAnsi" w:cstheme="minorHAnsi"/>
        </w:rPr>
        <w:t xml:space="preserve"> </w:t>
      </w:r>
      <w:r w:rsidR="009A76A3" w:rsidRPr="001A2A48">
        <w:rPr>
          <w:rFonts w:asciiTheme="minorHAnsi" w:hAnsiTheme="minorHAnsi" w:cstheme="minorHAnsi"/>
        </w:rPr>
        <w:t xml:space="preserve">issues </w:t>
      </w:r>
      <w:r w:rsidR="00EB24E9" w:rsidRPr="001A2A48">
        <w:rPr>
          <w:rFonts w:asciiTheme="minorHAnsi" w:hAnsiTheme="minorHAnsi" w:cstheme="minorHAnsi"/>
        </w:rPr>
        <w:t>at various national conferences</w:t>
      </w:r>
      <w:r>
        <w:rPr>
          <w:rFonts w:asciiTheme="minorHAnsi" w:hAnsiTheme="minorHAnsi" w:cstheme="minorHAnsi"/>
        </w:rPr>
        <w:t xml:space="preserve"> and workshops.</w:t>
      </w:r>
    </w:p>
    <w:p w14:paraId="5F9E998B" w14:textId="67C2100C" w:rsidR="008A45C9" w:rsidRPr="001A2A48" w:rsidRDefault="003D5B04" w:rsidP="001A2A48">
      <w:pPr>
        <w:pStyle w:val="ListParagraph"/>
        <w:numPr>
          <w:ilvl w:val="0"/>
          <w:numId w:val="19"/>
        </w:numPr>
        <w:ind w:left="714" w:hanging="357"/>
        <w:rPr>
          <w:rFonts w:asciiTheme="minorHAnsi" w:hAnsiTheme="minorHAnsi" w:cstheme="minorHAnsi"/>
        </w:rPr>
      </w:pPr>
      <w:r w:rsidRPr="001A2A48">
        <w:rPr>
          <w:rFonts w:asciiTheme="minorHAnsi" w:hAnsiTheme="minorHAnsi" w:cstheme="minorHAnsi"/>
        </w:rPr>
        <w:t xml:space="preserve">Held an </w:t>
      </w:r>
      <w:r w:rsidR="00971519">
        <w:rPr>
          <w:rFonts w:asciiTheme="minorHAnsi" w:hAnsiTheme="minorHAnsi" w:cstheme="minorHAnsi"/>
        </w:rPr>
        <w:t>a</w:t>
      </w:r>
      <w:r w:rsidR="008A45C9" w:rsidRPr="001A2A48">
        <w:rPr>
          <w:rFonts w:asciiTheme="minorHAnsi" w:hAnsiTheme="minorHAnsi" w:cstheme="minorHAnsi"/>
        </w:rPr>
        <w:t xml:space="preserve">dvisory </w:t>
      </w:r>
      <w:r w:rsidR="00971519">
        <w:rPr>
          <w:rFonts w:asciiTheme="minorHAnsi" w:hAnsiTheme="minorHAnsi" w:cstheme="minorHAnsi"/>
        </w:rPr>
        <w:t>p</w:t>
      </w:r>
      <w:r w:rsidR="008A45C9" w:rsidRPr="001A2A48">
        <w:rPr>
          <w:rFonts w:asciiTheme="minorHAnsi" w:hAnsiTheme="minorHAnsi" w:cstheme="minorHAnsi"/>
        </w:rPr>
        <w:t xml:space="preserve">anel session on </w:t>
      </w:r>
      <w:r w:rsidR="00B3043D" w:rsidRPr="001A2A48">
        <w:rPr>
          <w:rFonts w:asciiTheme="minorHAnsi" w:hAnsiTheme="minorHAnsi" w:cstheme="minorHAnsi"/>
        </w:rPr>
        <w:t xml:space="preserve">housing </w:t>
      </w:r>
      <w:r w:rsidR="008A45C9" w:rsidRPr="001A2A48">
        <w:rPr>
          <w:rFonts w:asciiTheme="minorHAnsi" w:hAnsiTheme="minorHAnsi" w:cstheme="minorHAnsi"/>
        </w:rPr>
        <w:t>retrofit</w:t>
      </w:r>
      <w:r w:rsidR="008E1219" w:rsidRPr="001A2A48">
        <w:rPr>
          <w:rFonts w:asciiTheme="minorHAnsi" w:hAnsiTheme="minorHAnsi" w:cstheme="minorHAnsi"/>
        </w:rPr>
        <w:t xml:space="preserve"> (February)</w:t>
      </w:r>
      <w:r w:rsidR="00342E0F" w:rsidRPr="001A2A48">
        <w:rPr>
          <w:rFonts w:asciiTheme="minorHAnsi" w:hAnsiTheme="minorHAnsi" w:cstheme="minorHAnsi"/>
        </w:rPr>
        <w:t>.</w:t>
      </w:r>
    </w:p>
    <w:p w14:paraId="0786B713" w14:textId="7FEC1FA1" w:rsidR="00907E17" w:rsidRPr="001A2A48" w:rsidRDefault="003D5B04" w:rsidP="001A2A48">
      <w:pPr>
        <w:pStyle w:val="ListParagraph"/>
        <w:numPr>
          <w:ilvl w:val="0"/>
          <w:numId w:val="19"/>
        </w:numPr>
        <w:ind w:left="714" w:hanging="357"/>
        <w:rPr>
          <w:rFonts w:asciiTheme="minorHAnsi" w:hAnsiTheme="minorHAnsi" w:cstheme="minorHAnsi"/>
        </w:rPr>
      </w:pPr>
      <w:r w:rsidRPr="001A2A48">
        <w:rPr>
          <w:rFonts w:asciiTheme="minorHAnsi" w:hAnsiTheme="minorHAnsi" w:cstheme="minorHAnsi"/>
        </w:rPr>
        <w:t>Run 4 r</w:t>
      </w:r>
      <w:r w:rsidR="008A45C9" w:rsidRPr="001A2A48">
        <w:rPr>
          <w:rFonts w:asciiTheme="minorHAnsi" w:hAnsiTheme="minorHAnsi" w:cstheme="minorHAnsi"/>
        </w:rPr>
        <w:t>egional workshops</w:t>
      </w:r>
      <w:r w:rsidR="002A6863" w:rsidRPr="001A2A48">
        <w:rPr>
          <w:rFonts w:asciiTheme="minorHAnsi" w:hAnsiTheme="minorHAnsi" w:cstheme="minorHAnsi"/>
        </w:rPr>
        <w:t xml:space="preserve"> –</w:t>
      </w:r>
      <w:r w:rsidR="008A45C9" w:rsidRPr="001A2A48">
        <w:rPr>
          <w:rFonts w:asciiTheme="minorHAnsi" w:hAnsiTheme="minorHAnsi" w:cstheme="minorHAnsi"/>
        </w:rPr>
        <w:t xml:space="preserve"> </w:t>
      </w:r>
      <w:r w:rsidR="00907E17" w:rsidRPr="001A2A48">
        <w:rPr>
          <w:rFonts w:asciiTheme="minorHAnsi" w:hAnsiTheme="minorHAnsi" w:cstheme="minorHAnsi"/>
        </w:rPr>
        <w:t xml:space="preserve">Midlands </w:t>
      </w:r>
      <w:r w:rsidRPr="001A2A48">
        <w:rPr>
          <w:rFonts w:asciiTheme="minorHAnsi" w:hAnsiTheme="minorHAnsi" w:cstheme="minorHAnsi"/>
        </w:rPr>
        <w:t>(</w:t>
      </w:r>
      <w:r w:rsidR="00907E17" w:rsidRPr="001A2A48">
        <w:rPr>
          <w:rFonts w:asciiTheme="minorHAnsi" w:hAnsiTheme="minorHAnsi" w:cstheme="minorHAnsi"/>
        </w:rPr>
        <w:t>20 January</w:t>
      </w:r>
      <w:r w:rsidRPr="001A2A48">
        <w:rPr>
          <w:rFonts w:asciiTheme="minorHAnsi" w:hAnsiTheme="minorHAnsi" w:cstheme="minorHAnsi"/>
        </w:rPr>
        <w:t>)</w:t>
      </w:r>
      <w:r w:rsidR="00907E17" w:rsidRPr="001A2A48">
        <w:rPr>
          <w:rFonts w:asciiTheme="minorHAnsi" w:hAnsiTheme="minorHAnsi" w:cstheme="minorHAnsi"/>
        </w:rPr>
        <w:t>,</w:t>
      </w:r>
      <w:r w:rsidRPr="001A2A48">
        <w:rPr>
          <w:rFonts w:asciiTheme="minorHAnsi" w:hAnsiTheme="minorHAnsi" w:cstheme="minorHAnsi"/>
        </w:rPr>
        <w:t xml:space="preserve"> </w:t>
      </w:r>
      <w:r w:rsidR="00907E17" w:rsidRPr="001A2A48">
        <w:rPr>
          <w:rFonts w:asciiTheme="minorHAnsi" w:hAnsiTheme="minorHAnsi" w:cstheme="minorHAnsi"/>
        </w:rPr>
        <w:t>South West</w:t>
      </w:r>
      <w:r w:rsidRPr="001A2A48">
        <w:rPr>
          <w:rFonts w:asciiTheme="minorHAnsi" w:hAnsiTheme="minorHAnsi" w:cstheme="minorHAnsi"/>
        </w:rPr>
        <w:t xml:space="preserve"> (</w:t>
      </w:r>
      <w:r w:rsidR="00907E17" w:rsidRPr="001A2A48">
        <w:rPr>
          <w:rFonts w:asciiTheme="minorHAnsi" w:hAnsiTheme="minorHAnsi" w:cstheme="minorHAnsi"/>
        </w:rPr>
        <w:t>30 January</w:t>
      </w:r>
      <w:r w:rsidRPr="001A2A48">
        <w:rPr>
          <w:rFonts w:asciiTheme="minorHAnsi" w:hAnsiTheme="minorHAnsi" w:cstheme="minorHAnsi"/>
        </w:rPr>
        <w:t>)</w:t>
      </w:r>
      <w:r w:rsidR="00907E17" w:rsidRPr="001A2A48">
        <w:rPr>
          <w:rFonts w:asciiTheme="minorHAnsi" w:hAnsiTheme="minorHAnsi" w:cstheme="minorHAnsi"/>
        </w:rPr>
        <w:t xml:space="preserve">, South East </w:t>
      </w:r>
      <w:r w:rsidRPr="001A2A48">
        <w:rPr>
          <w:rFonts w:asciiTheme="minorHAnsi" w:hAnsiTheme="minorHAnsi" w:cstheme="minorHAnsi"/>
        </w:rPr>
        <w:t>(</w:t>
      </w:r>
      <w:r w:rsidR="00907E17" w:rsidRPr="001A2A48">
        <w:rPr>
          <w:rFonts w:asciiTheme="minorHAnsi" w:hAnsiTheme="minorHAnsi" w:cstheme="minorHAnsi"/>
        </w:rPr>
        <w:t>28 February</w:t>
      </w:r>
      <w:r w:rsidRPr="001A2A48">
        <w:rPr>
          <w:rFonts w:asciiTheme="minorHAnsi" w:hAnsiTheme="minorHAnsi" w:cstheme="minorHAnsi"/>
        </w:rPr>
        <w:t xml:space="preserve">), and </w:t>
      </w:r>
      <w:r w:rsidR="00907E17" w:rsidRPr="001A2A48">
        <w:rPr>
          <w:rFonts w:asciiTheme="minorHAnsi" w:hAnsiTheme="minorHAnsi" w:cstheme="minorHAnsi"/>
        </w:rPr>
        <w:t xml:space="preserve">East of England </w:t>
      </w:r>
      <w:r w:rsidRPr="001A2A48">
        <w:rPr>
          <w:rFonts w:asciiTheme="minorHAnsi" w:hAnsiTheme="minorHAnsi" w:cstheme="minorHAnsi"/>
        </w:rPr>
        <w:t>(</w:t>
      </w:r>
      <w:r w:rsidR="00907E17" w:rsidRPr="001A2A48">
        <w:rPr>
          <w:rFonts w:asciiTheme="minorHAnsi" w:hAnsiTheme="minorHAnsi" w:cstheme="minorHAnsi"/>
        </w:rPr>
        <w:t>10 March</w:t>
      </w:r>
      <w:r w:rsidRPr="001A2A48">
        <w:rPr>
          <w:rFonts w:asciiTheme="minorHAnsi" w:hAnsiTheme="minorHAnsi" w:cstheme="minorHAnsi"/>
        </w:rPr>
        <w:t>)</w:t>
      </w:r>
      <w:r w:rsidR="00B3043D" w:rsidRPr="001A2A48">
        <w:rPr>
          <w:rFonts w:asciiTheme="minorHAnsi" w:hAnsiTheme="minorHAnsi" w:cstheme="minorHAnsi"/>
        </w:rPr>
        <w:t>. However,</w:t>
      </w:r>
      <w:r w:rsidR="005279D4" w:rsidRPr="001A2A48">
        <w:rPr>
          <w:rFonts w:asciiTheme="minorHAnsi" w:hAnsiTheme="minorHAnsi" w:cstheme="minorHAnsi"/>
        </w:rPr>
        <w:t xml:space="preserve"> </w:t>
      </w:r>
      <w:r w:rsidR="00971519">
        <w:rPr>
          <w:rFonts w:asciiTheme="minorHAnsi" w:hAnsiTheme="minorHAnsi" w:cstheme="minorHAnsi"/>
        </w:rPr>
        <w:t xml:space="preserve">due to Covid-19 </w:t>
      </w:r>
      <w:r w:rsidR="005279D4" w:rsidRPr="001A2A48">
        <w:rPr>
          <w:rFonts w:asciiTheme="minorHAnsi" w:hAnsiTheme="minorHAnsi" w:cstheme="minorHAnsi"/>
        </w:rPr>
        <w:t>the workshops planned for the North West, North East and Yorkshire &amp; Humberside (April/May) were postponed</w:t>
      </w:r>
      <w:r w:rsidR="006E1BDF">
        <w:rPr>
          <w:rFonts w:asciiTheme="minorHAnsi" w:hAnsiTheme="minorHAnsi" w:cstheme="minorHAnsi"/>
        </w:rPr>
        <w:t xml:space="preserve"> (more below)</w:t>
      </w:r>
      <w:r w:rsidR="005279D4" w:rsidRPr="001A2A48">
        <w:rPr>
          <w:rFonts w:asciiTheme="minorHAnsi" w:hAnsiTheme="minorHAnsi" w:cstheme="minorHAnsi"/>
        </w:rPr>
        <w:t>.</w:t>
      </w:r>
    </w:p>
    <w:p w14:paraId="0794051F" w14:textId="00CADE0E" w:rsidR="00907E17" w:rsidRPr="001A2A48" w:rsidRDefault="00B3043D" w:rsidP="001A2A48">
      <w:pPr>
        <w:pStyle w:val="ListParagraph"/>
        <w:numPr>
          <w:ilvl w:val="0"/>
          <w:numId w:val="19"/>
        </w:numPr>
        <w:ind w:left="714" w:hanging="357"/>
        <w:rPr>
          <w:rFonts w:asciiTheme="minorHAnsi" w:hAnsiTheme="minorHAnsi" w:cstheme="minorHAnsi"/>
        </w:rPr>
      </w:pPr>
      <w:r w:rsidRPr="001A2A48">
        <w:rPr>
          <w:rFonts w:asciiTheme="minorHAnsi" w:hAnsiTheme="minorHAnsi" w:cstheme="minorHAnsi"/>
        </w:rPr>
        <w:t xml:space="preserve">Hosted a </w:t>
      </w:r>
      <w:r w:rsidR="003D5B04" w:rsidRPr="001A2A48">
        <w:rPr>
          <w:rFonts w:asciiTheme="minorHAnsi" w:hAnsiTheme="minorHAnsi" w:cstheme="minorHAnsi"/>
        </w:rPr>
        <w:t xml:space="preserve">seminar for </w:t>
      </w:r>
      <w:r w:rsidR="00907E17" w:rsidRPr="001A2A48">
        <w:rPr>
          <w:rFonts w:asciiTheme="minorHAnsi" w:hAnsiTheme="minorHAnsi" w:cstheme="minorHAnsi"/>
        </w:rPr>
        <w:t xml:space="preserve">Corporate Partners </w:t>
      </w:r>
      <w:r w:rsidR="003D5B04" w:rsidRPr="001A2A48">
        <w:rPr>
          <w:rFonts w:asciiTheme="minorHAnsi" w:hAnsiTheme="minorHAnsi" w:cstheme="minorHAnsi"/>
        </w:rPr>
        <w:t>(</w:t>
      </w:r>
      <w:r w:rsidR="00907E17" w:rsidRPr="001A2A48">
        <w:rPr>
          <w:rFonts w:asciiTheme="minorHAnsi" w:hAnsiTheme="minorHAnsi" w:cstheme="minorHAnsi"/>
        </w:rPr>
        <w:t>12 March</w:t>
      </w:r>
      <w:r w:rsidR="003D5B04" w:rsidRPr="001A2A48">
        <w:rPr>
          <w:rFonts w:asciiTheme="minorHAnsi" w:hAnsiTheme="minorHAnsi" w:cstheme="minorHAnsi"/>
        </w:rPr>
        <w:t xml:space="preserve">) </w:t>
      </w:r>
      <w:r w:rsidR="00D05A5C" w:rsidRPr="001A2A48">
        <w:rPr>
          <w:rFonts w:asciiTheme="minorHAnsi" w:hAnsiTheme="minorHAnsi" w:cstheme="minorHAnsi"/>
        </w:rPr>
        <w:t>facilitated by WSP and with input from Skanska, Costain, Amey, Somerset and Oxfordshire</w:t>
      </w:r>
      <w:r w:rsidR="00971519">
        <w:rPr>
          <w:rFonts w:asciiTheme="minorHAnsi" w:hAnsiTheme="minorHAnsi" w:cstheme="minorHAnsi"/>
        </w:rPr>
        <w:t xml:space="preserve"> councils</w:t>
      </w:r>
      <w:r w:rsidR="006E1BDF">
        <w:rPr>
          <w:rFonts w:asciiTheme="minorHAnsi" w:hAnsiTheme="minorHAnsi" w:cstheme="minorHAnsi"/>
        </w:rPr>
        <w:t xml:space="preserve"> (more below)</w:t>
      </w:r>
      <w:r w:rsidR="003D5B04" w:rsidRPr="001A2A48">
        <w:rPr>
          <w:rFonts w:asciiTheme="minorHAnsi" w:hAnsiTheme="minorHAnsi" w:cstheme="minorHAnsi"/>
        </w:rPr>
        <w:t>.</w:t>
      </w:r>
    </w:p>
    <w:p w14:paraId="20F6173F" w14:textId="1E578D59" w:rsidR="008A45C9" w:rsidRPr="001A2A48" w:rsidRDefault="003D5B04" w:rsidP="001A2A48">
      <w:pPr>
        <w:pStyle w:val="ListParagraph"/>
        <w:numPr>
          <w:ilvl w:val="0"/>
          <w:numId w:val="19"/>
        </w:numPr>
        <w:ind w:left="714" w:hanging="357"/>
        <w:rPr>
          <w:rFonts w:asciiTheme="minorHAnsi" w:hAnsiTheme="minorHAnsi" w:cstheme="minorHAnsi"/>
        </w:rPr>
      </w:pPr>
      <w:r w:rsidRPr="001A2A48">
        <w:rPr>
          <w:rFonts w:asciiTheme="minorHAnsi" w:hAnsiTheme="minorHAnsi" w:cstheme="minorHAnsi"/>
        </w:rPr>
        <w:t xml:space="preserve">Published the </w:t>
      </w:r>
      <w:hyperlink r:id="rId11" w:history="1">
        <w:r w:rsidR="00672414" w:rsidRPr="001A2A48">
          <w:rPr>
            <w:rFonts w:asciiTheme="minorHAnsi" w:eastAsiaTheme="minorHAnsi" w:hAnsiTheme="minorHAnsi" w:cstheme="minorHAnsi"/>
            <w:color w:val="0000FF"/>
            <w:u w:val="single"/>
          </w:rPr>
          <w:t>Green Finance Toolkit</w:t>
        </w:r>
      </w:hyperlink>
      <w:r w:rsidR="00672414" w:rsidRPr="001A2A48">
        <w:rPr>
          <w:rFonts w:asciiTheme="minorHAnsi" w:eastAsiaTheme="minorHAnsi" w:hAnsiTheme="minorHAnsi" w:cstheme="minorHAnsi"/>
        </w:rPr>
        <w:t xml:space="preserve"> (20 May) </w:t>
      </w:r>
      <w:r w:rsidR="00672414" w:rsidRPr="001A2A48">
        <w:rPr>
          <w:rFonts w:asciiTheme="minorHAnsi" w:hAnsiTheme="minorHAnsi" w:cstheme="minorHAnsi"/>
        </w:rPr>
        <w:t>based on the EiPL session on green finance</w:t>
      </w:r>
      <w:r w:rsidR="00342E0F" w:rsidRPr="001A2A48">
        <w:rPr>
          <w:rFonts w:asciiTheme="minorHAnsi" w:hAnsiTheme="minorHAnsi" w:cstheme="minorHAnsi"/>
        </w:rPr>
        <w:t>.</w:t>
      </w:r>
    </w:p>
    <w:p w14:paraId="2AC50641" w14:textId="23B1DEB8" w:rsidR="00672414" w:rsidRPr="001A2A48" w:rsidRDefault="00672414" w:rsidP="001A2A48">
      <w:pPr>
        <w:pStyle w:val="ListParagraph"/>
        <w:numPr>
          <w:ilvl w:val="0"/>
          <w:numId w:val="19"/>
        </w:numPr>
        <w:ind w:left="714" w:hanging="357"/>
        <w:rPr>
          <w:rFonts w:asciiTheme="minorHAnsi" w:hAnsiTheme="minorHAnsi" w:cstheme="minorHAnsi"/>
        </w:rPr>
      </w:pPr>
      <w:r w:rsidRPr="001A2A48">
        <w:rPr>
          <w:rFonts w:asciiTheme="minorHAnsi" w:hAnsiTheme="minorHAnsi" w:cstheme="minorHAnsi"/>
        </w:rPr>
        <w:t>Spring conference</w:t>
      </w:r>
      <w:r w:rsidR="00E460C3" w:rsidRPr="001A2A48">
        <w:rPr>
          <w:rFonts w:asciiTheme="minorHAnsi" w:hAnsiTheme="minorHAnsi" w:cstheme="minorHAnsi"/>
        </w:rPr>
        <w:t xml:space="preserve"> input from Friend</w:t>
      </w:r>
      <w:r w:rsidR="002C2CF9" w:rsidRPr="001A2A48">
        <w:rPr>
          <w:rFonts w:asciiTheme="minorHAnsi" w:hAnsiTheme="minorHAnsi" w:cstheme="minorHAnsi"/>
        </w:rPr>
        <w:t>s</w:t>
      </w:r>
      <w:r w:rsidR="00E460C3" w:rsidRPr="001A2A48">
        <w:rPr>
          <w:rFonts w:asciiTheme="minorHAnsi" w:hAnsiTheme="minorHAnsi" w:cstheme="minorHAnsi"/>
        </w:rPr>
        <w:t xml:space="preserve"> of the Earth</w:t>
      </w:r>
      <w:r w:rsidR="002C2CF9" w:rsidRPr="001A2A48">
        <w:rPr>
          <w:rFonts w:asciiTheme="minorHAnsi" w:hAnsiTheme="minorHAnsi" w:cstheme="minorHAnsi"/>
        </w:rPr>
        <w:t xml:space="preserve"> on ensuring climate change and green growth are included in councils’ Covid-19 recovery plans</w:t>
      </w:r>
      <w:r w:rsidR="00922D35" w:rsidRPr="001A2A48">
        <w:rPr>
          <w:rFonts w:asciiTheme="minorHAnsi" w:hAnsiTheme="minorHAnsi" w:cstheme="minorHAnsi"/>
        </w:rPr>
        <w:t xml:space="preserve"> (21 May</w:t>
      </w:r>
      <w:r w:rsidR="004B5C92">
        <w:rPr>
          <w:rFonts w:asciiTheme="minorHAnsi" w:hAnsiTheme="minorHAnsi" w:cstheme="minorHAnsi"/>
        </w:rPr>
        <w:t>)</w:t>
      </w:r>
      <w:r w:rsidR="00971519">
        <w:rPr>
          <w:rFonts w:asciiTheme="minorHAnsi" w:hAnsiTheme="minorHAnsi" w:cstheme="minorHAnsi"/>
          <w:vertAlign w:val="subscript"/>
        </w:rPr>
        <w:t>.</w:t>
      </w:r>
    </w:p>
    <w:p w14:paraId="6F40ECE0" w14:textId="20CCC920" w:rsidR="008A45C9" w:rsidRPr="001A2A48" w:rsidRDefault="003D5B04" w:rsidP="001A2A48">
      <w:pPr>
        <w:pStyle w:val="ListParagraph"/>
        <w:numPr>
          <w:ilvl w:val="0"/>
          <w:numId w:val="19"/>
        </w:numPr>
        <w:ind w:left="714" w:hanging="357"/>
        <w:rPr>
          <w:rFonts w:asciiTheme="minorHAnsi" w:hAnsiTheme="minorHAnsi" w:cstheme="minorHAnsi"/>
        </w:rPr>
      </w:pPr>
      <w:r w:rsidRPr="001A2A48">
        <w:rPr>
          <w:rFonts w:asciiTheme="minorHAnsi" w:hAnsiTheme="minorHAnsi" w:cstheme="minorHAnsi"/>
        </w:rPr>
        <w:t xml:space="preserve">Published the </w:t>
      </w:r>
      <w:hyperlink r:id="rId12" w:history="1">
        <w:r w:rsidRPr="001A2A48">
          <w:rPr>
            <w:rFonts w:asciiTheme="minorHAnsi" w:eastAsiaTheme="minorHAnsi" w:hAnsiTheme="minorHAnsi" w:cstheme="minorHAnsi"/>
            <w:color w:val="0000FF"/>
            <w:u w:val="single"/>
          </w:rPr>
          <w:t>Clean Growth policy position</w:t>
        </w:r>
      </w:hyperlink>
      <w:r w:rsidR="008A45C9" w:rsidRPr="001A2A48">
        <w:rPr>
          <w:rFonts w:asciiTheme="minorHAnsi" w:hAnsiTheme="minorHAnsi" w:cstheme="minorHAnsi"/>
        </w:rPr>
        <w:t xml:space="preserve"> </w:t>
      </w:r>
      <w:r w:rsidRPr="001A2A48">
        <w:rPr>
          <w:rFonts w:asciiTheme="minorHAnsi" w:hAnsiTheme="minorHAnsi" w:cstheme="minorHAnsi"/>
        </w:rPr>
        <w:t>(</w:t>
      </w:r>
      <w:r w:rsidR="00672414" w:rsidRPr="001A2A48">
        <w:rPr>
          <w:rFonts w:asciiTheme="minorHAnsi" w:hAnsiTheme="minorHAnsi" w:cstheme="minorHAnsi"/>
        </w:rPr>
        <w:t>9 June</w:t>
      </w:r>
      <w:r w:rsidRPr="001A2A48">
        <w:rPr>
          <w:rFonts w:asciiTheme="minorHAnsi" w:hAnsiTheme="minorHAnsi" w:cstheme="minorHAnsi"/>
        </w:rPr>
        <w:t>)</w:t>
      </w:r>
      <w:r w:rsidR="00342E0F" w:rsidRPr="001A2A48">
        <w:rPr>
          <w:rFonts w:asciiTheme="minorHAnsi" w:hAnsiTheme="minorHAnsi" w:cstheme="minorHAnsi"/>
        </w:rPr>
        <w:t>.</w:t>
      </w:r>
    </w:p>
    <w:p w14:paraId="53C492FF" w14:textId="44FA493D" w:rsidR="008926AD" w:rsidRPr="001A2A48" w:rsidRDefault="008926AD" w:rsidP="001A2A48">
      <w:pPr>
        <w:pStyle w:val="ListParagraph"/>
        <w:numPr>
          <w:ilvl w:val="0"/>
          <w:numId w:val="19"/>
        </w:numPr>
        <w:ind w:left="714" w:hanging="357"/>
        <w:rPr>
          <w:rFonts w:asciiTheme="minorHAnsi" w:hAnsiTheme="minorHAnsi" w:cstheme="minorHAnsi"/>
        </w:rPr>
      </w:pPr>
      <w:r w:rsidRPr="001A2A48">
        <w:rPr>
          <w:rFonts w:asciiTheme="minorHAnsi" w:hAnsiTheme="minorHAnsi" w:cstheme="minorHAnsi"/>
        </w:rPr>
        <w:t xml:space="preserve">Published </w:t>
      </w:r>
      <w:hyperlink r:id="rId13" w:history="1">
        <w:r w:rsidR="004B5C92">
          <w:rPr>
            <w:rFonts w:asciiTheme="minorHAnsi" w:eastAsiaTheme="minorHAnsi" w:hAnsiTheme="minorHAnsi" w:cstheme="minorBidi"/>
            <w:color w:val="0000FF"/>
            <w:u w:val="single"/>
          </w:rPr>
          <w:t>The future of aviation: a policy challenge paper</w:t>
        </w:r>
      </w:hyperlink>
      <w:r w:rsidR="004B5C92">
        <w:rPr>
          <w:rFonts w:asciiTheme="minorHAnsi" w:hAnsiTheme="minorHAnsi" w:cstheme="minorHAnsi"/>
        </w:rPr>
        <w:t xml:space="preserve"> </w:t>
      </w:r>
      <w:r w:rsidRPr="001A2A48">
        <w:rPr>
          <w:rFonts w:asciiTheme="minorHAnsi" w:hAnsiTheme="minorHAnsi" w:cstheme="minorHAnsi"/>
        </w:rPr>
        <w:t>(27 February)</w:t>
      </w:r>
      <w:r w:rsidR="00342E0F" w:rsidRPr="001A2A48">
        <w:rPr>
          <w:rFonts w:asciiTheme="minorHAnsi" w:hAnsiTheme="minorHAnsi" w:cstheme="minorHAnsi"/>
        </w:rPr>
        <w:t>.</w:t>
      </w:r>
    </w:p>
    <w:p w14:paraId="7801970A" w14:textId="685A63C8" w:rsidR="008A45C9" w:rsidRPr="001A2A48" w:rsidRDefault="00115686" w:rsidP="001A2A48">
      <w:pPr>
        <w:pStyle w:val="ListParagraph"/>
        <w:numPr>
          <w:ilvl w:val="0"/>
          <w:numId w:val="19"/>
        </w:numPr>
        <w:ind w:left="714" w:hanging="357"/>
        <w:rPr>
          <w:rFonts w:asciiTheme="minorHAnsi" w:hAnsiTheme="minorHAnsi" w:cstheme="minorHAnsi"/>
        </w:rPr>
      </w:pPr>
      <w:r w:rsidRPr="001A2A48">
        <w:rPr>
          <w:rFonts w:asciiTheme="minorHAnsi" w:hAnsiTheme="minorHAnsi" w:cstheme="minorHAnsi"/>
        </w:rPr>
        <w:t xml:space="preserve">Worked with local government and green partners to develop and publish </w:t>
      </w:r>
      <w:r w:rsidR="00971519">
        <w:rPr>
          <w:rFonts w:asciiTheme="minorHAnsi" w:hAnsiTheme="minorHAnsi" w:cstheme="minorHAnsi"/>
        </w:rPr>
        <w:t xml:space="preserve">a shared </w:t>
      </w:r>
      <w:r w:rsidR="003D5B04" w:rsidRPr="001A2A48">
        <w:rPr>
          <w:rFonts w:asciiTheme="minorHAnsi" w:hAnsiTheme="minorHAnsi" w:cstheme="minorHAnsi"/>
        </w:rPr>
        <w:t>p</w:t>
      </w:r>
      <w:r w:rsidR="008A45C9" w:rsidRPr="001A2A48">
        <w:rPr>
          <w:rFonts w:asciiTheme="minorHAnsi" w:hAnsiTheme="minorHAnsi" w:cstheme="minorHAnsi"/>
        </w:rPr>
        <w:t xml:space="preserve">olicy asks </w:t>
      </w:r>
      <w:r w:rsidR="00971519">
        <w:rPr>
          <w:rFonts w:asciiTheme="minorHAnsi" w:hAnsiTheme="minorHAnsi" w:cstheme="minorHAnsi"/>
        </w:rPr>
        <w:t xml:space="preserve">document </w:t>
      </w:r>
      <w:hyperlink r:id="rId14" w:history="1">
        <w:r w:rsidR="00672414" w:rsidRPr="001A2A48">
          <w:rPr>
            <w:rFonts w:asciiTheme="minorHAnsi" w:eastAsiaTheme="minorHAnsi" w:hAnsiTheme="minorHAnsi" w:cstheme="minorHAnsi"/>
            <w:color w:val="0000FF"/>
            <w:u w:val="single"/>
          </w:rPr>
          <w:t>Blueprint for accelerating climate action and green recovery at the local level</w:t>
        </w:r>
      </w:hyperlink>
      <w:r w:rsidR="00672414" w:rsidRPr="001A2A48">
        <w:rPr>
          <w:rFonts w:asciiTheme="minorHAnsi" w:eastAsiaTheme="minorHAnsi" w:hAnsiTheme="minorHAnsi" w:cstheme="minorHAnsi"/>
        </w:rPr>
        <w:t xml:space="preserve"> (22 June)</w:t>
      </w:r>
      <w:r w:rsidR="00342E0F" w:rsidRPr="001A2A48">
        <w:rPr>
          <w:rFonts w:asciiTheme="minorHAnsi" w:eastAsiaTheme="minorHAnsi" w:hAnsiTheme="minorHAnsi" w:cstheme="minorHAnsi"/>
        </w:rPr>
        <w:t>.</w:t>
      </w:r>
    </w:p>
    <w:p w14:paraId="60B886DF" w14:textId="43D82B7C" w:rsidR="00EB24E9" w:rsidRPr="001A2A48" w:rsidRDefault="003D5B04" w:rsidP="001A2A48">
      <w:pPr>
        <w:pStyle w:val="ListParagraph"/>
        <w:numPr>
          <w:ilvl w:val="0"/>
          <w:numId w:val="19"/>
        </w:numPr>
        <w:ind w:left="714" w:hanging="357"/>
        <w:rPr>
          <w:rFonts w:asciiTheme="minorHAnsi" w:hAnsiTheme="minorHAnsi" w:cstheme="minorHAnsi"/>
        </w:rPr>
      </w:pPr>
      <w:r w:rsidRPr="001A2A48">
        <w:rPr>
          <w:rFonts w:asciiTheme="minorHAnsi" w:hAnsiTheme="minorHAnsi" w:cstheme="minorHAnsi"/>
        </w:rPr>
        <w:t xml:space="preserve">Developed the </w:t>
      </w:r>
      <w:r w:rsidR="00971519">
        <w:rPr>
          <w:rFonts w:asciiTheme="minorHAnsi" w:hAnsiTheme="minorHAnsi" w:cstheme="minorHAnsi"/>
        </w:rPr>
        <w:t xml:space="preserve">Net </w:t>
      </w:r>
      <w:r w:rsidR="00B3043D" w:rsidRPr="001A2A48">
        <w:rPr>
          <w:rFonts w:asciiTheme="minorHAnsi" w:hAnsiTheme="minorHAnsi" w:cstheme="minorHAnsi"/>
        </w:rPr>
        <w:t xml:space="preserve">Zero Carbon </w:t>
      </w:r>
      <w:r w:rsidR="009A76A3" w:rsidRPr="001A2A48">
        <w:rPr>
          <w:rFonts w:asciiTheme="minorHAnsi" w:hAnsiTheme="minorHAnsi" w:cstheme="minorHAnsi"/>
        </w:rPr>
        <w:t>/</w:t>
      </w:r>
      <w:r w:rsidR="00B3043D" w:rsidRPr="001A2A48">
        <w:rPr>
          <w:rFonts w:asciiTheme="minorHAnsi" w:hAnsiTheme="minorHAnsi" w:cstheme="minorHAnsi"/>
        </w:rPr>
        <w:t xml:space="preserve"> Economic </w:t>
      </w:r>
      <w:r w:rsidRPr="001A2A48">
        <w:rPr>
          <w:rFonts w:asciiTheme="minorHAnsi" w:hAnsiTheme="minorHAnsi" w:cstheme="minorHAnsi"/>
        </w:rPr>
        <w:t xml:space="preserve">Restart </w:t>
      </w:r>
      <w:r w:rsidR="00EB24E9" w:rsidRPr="001A2A48">
        <w:rPr>
          <w:rFonts w:asciiTheme="minorHAnsi" w:hAnsiTheme="minorHAnsi" w:cstheme="minorHAnsi"/>
        </w:rPr>
        <w:t>Live Labs proposal</w:t>
      </w:r>
      <w:r w:rsidR="00342E0F" w:rsidRPr="001A2A48">
        <w:rPr>
          <w:rFonts w:asciiTheme="minorHAnsi" w:hAnsiTheme="minorHAnsi" w:cstheme="minorHAnsi"/>
        </w:rPr>
        <w:t>.</w:t>
      </w:r>
    </w:p>
    <w:p w14:paraId="4DCA04E2" w14:textId="55E6C096" w:rsidR="00E83E71" w:rsidRPr="001A2A48" w:rsidRDefault="00E83E71" w:rsidP="001A2A48">
      <w:pPr>
        <w:pStyle w:val="ListParagraph"/>
        <w:numPr>
          <w:ilvl w:val="0"/>
          <w:numId w:val="19"/>
        </w:numPr>
        <w:ind w:left="714" w:hanging="357"/>
        <w:rPr>
          <w:rFonts w:asciiTheme="minorHAnsi" w:hAnsiTheme="minorHAnsi" w:cstheme="minorHAnsi"/>
        </w:rPr>
      </w:pPr>
      <w:r w:rsidRPr="001A2A48">
        <w:rPr>
          <w:rFonts w:asciiTheme="minorHAnsi" w:hAnsiTheme="minorHAnsi" w:cstheme="minorHAnsi"/>
        </w:rPr>
        <w:t>Published a series of blogs on the Climate Change Hub</w:t>
      </w:r>
      <w:r w:rsidR="00342E0F" w:rsidRPr="001A2A48">
        <w:rPr>
          <w:rFonts w:asciiTheme="minorHAnsi" w:hAnsiTheme="minorHAnsi" w:cstheme="minorHAnsi"/>
        </w:rPr>
        <w:t>.</w:t>
      </w:r>
    </w:p>
    <w:p w14:paraId="03064F4F" w14:textId="10772C8A" w:rsidR="00922D35" w:rsidRPr="001A2A48" w:rsidRDefault="0084018A" w:rsidP="001A2A48">
      <w:pPr>
        <w:pStyle w:val="ListParagraph"/>
        <w:numPr>
          <w:ilvl w:val="0"/>
          <w:numId w:val="19"/>
        </w:numPr>
        <w:ind w:left="714" w:hanging="357"/>
        <w:rPr>
          <w:rFonts w:asciiTheme="minorHAnsi" w:hAnsiTheme="minorHAnsi" w:cstheme="minorHAnsi"/>
        </w:rPr>
      </w:pPr>
      <w:r w:rsidRPr="001A2A48">
        <w:rPr>
          <w:rFonts w:asciiTheme="minorHAnsi" w:hAnsiTheme="minorHAnsi" w:cstheme="minorHAnsi"/>
        </w:rPr>
        <w:t>Hosted a transport decarbonisation workshop with DfT</w:t>
      </w:r>
      <w:r w:rsidR="00922D35" w:rsidRPr="001A2A48">
        <w:rPr>
          <w:rFonts w:asciiTheme="minorHAnsi" w:hAnsiTheme="minorHAnsi" w:cstheme="minorHAnsi"/>
        </w:rPr>
        <w:t xml:space="preserve"> (13 July)</w:t>
      </w:r>
      <w:r w:rsidR="00342E0F" w:rsidRPr="001A2A48">
        <w:rPr>
          <w:rFonts w:asciiTheme="minorHAnsi" w:hAnsiTheme="minorHAnsi" w:cstheme="minorHAnsi"/>
        </w:rPr>
        <w:t>.</w:t>
      </w:r>
    </w:p>
    <w:p w14:paraId="26A382DE" w14:textId="706E0A31" w:rsidR="008A45C9" w:rsidRDefault="008A45C9" w:rsidP="001A2A48">
      <w:pPr>
        <w:spacing w:after="0" w:line="240" w:lineRule="auto"/>
        <w:rPr>
          <w:rFonts w:cstheme="minorHAnsi"/>
        </w:rPr>
      </w:pPr>
    </w:p>
    <w:p w14:paraId="6EC79B70" w14:textId="642664C7" w:rsidR="006E1BDF" w:rsidRPr="0051280F" w:rsidRDefault="006E1BDF" w:rsidP="0051280F">
      <w:pPr>
        <w:pStyle w:val="ListParagraph"/>
        <w:numPr>
          <w:ilvl w:val="0"/>
          <w:numId w:val="30"/>
        </w:numPr>
        <w:rPr>
          <w:rFonts w:cstheme="minorHAnsi"/>
          <w:b/>
          <w:bCs/>
        </w:rPr>
      </w:pPr>
      <w:r w:rsidRPr="0051280F">
        <w:rPr>
          <w:rFonts w:cstheme="minorHAnsi"/>
          <w:b/>
          <w:bCs/>
        </w:rPr>
        <w:lastRenderedPageBreak/>
        <w:t>Lessons from regional workshops and CP seminar</w:t>
      </w:r>
    </w:p>
    <w:p w14:paraId="5B575457" w14:textId="77777777" w:rsidR="006E1BDF" w:rsidRDefault="006E1BDF" w:rsidP="006E1BDF">
      <w:pPr>
        <w:spacing w:after="0" w:line="240" w:lineRule="auto"/>
        <w:rPr>
          <w:rFonts w:cstheme="minorHAnsi"/>
        </w:rPr>
      </w:pPr>
      <w:r w:rsidRPr="001A2A48">
        <w:rPr>
          <w:rFonts w:cstheme="minorHAnsi"/>
        </w:rPr>
        <w:t>Some of the common themes and challenges raised in the regional workshops included:</w:t>
      </w:r>
    </w:p>
    <w:p w14:paraId="277BD5B5" w14:textId="2A885E03" w:rsidR="006E1BDF" w:rsidRPr="001A2A48" w:rsidRDefault="006E1BDF" w:rsidP="006E1BDF">
      <w:pPr>
        <w:numPr>
          <w:ilvl w:val="0"/>
          <w:numId w:val="24"/>
        </w:numPr>
        <w:spacing w:after="0" w:line="240" w:lineRule="auto"/>
        <w:ind w:left="714" w:hanging="357"/>
        <w:rPr>
          <w:rFonts w:cstheme="minorHAnsi"/>
        </w:rPr>
      </w:pPr>
      <w:r w:rsidRPr="001A2A48">
        <w:rPr>
          <w:rFonts w:cstheme="minorHAnsi"/>
        </w:rPr>
        <w:t>How to turn a Climate Emergency Declaration into action</w:t>
      </w:r>
      <w:r>
        <w:rPr>
          <w:rFonts w:cstheme="minorHAnsi"/>
        </w:rPr>
        <w:t>.</w:t>
      </w:r>
    </w:p>
    <w:p w14:paraId="54C25A71" w14:textId="77777777" w:rsidR="006E1BDF" w:rsidRPr="001A2A48" w:rsidRDefault="006E1BDF" w:rsidP="006E1BDF">
      <w:pPr>
        <w:numPr>
          <w:ilvl w:val="0"/>
          <w:numId w:val="24"/>
        </w:numPr>
        <w:spacing w:after="0" w:line="240" w:lineRule="auto"/>
        <w:ind w:left="714" w:hanging="357"/>
        <w:rPr>
          <w:rFonts w:cstheme="minorHAnsi"/>
        </w:rPr>
      </w:pPr>
      <w:r w:rsidRPr="001A2A48">
        <w:rPr>
          <w:rFonts w:cstheme="minorHAnsi"/>
        </w:rPr>
        <w:t>Funding squeeze for place services – reduced capacity.</w:t>
      </w:r>
    </w:p>
    <w:p w14:paraId="3F148B26" w14:textId="77777777" w:rsidR="006E1BDF" w:rsidRPr="001A2A48" w:rsidRDefault="006E1BDF" w:rsidP="006E1BDF">
      <w:pPr>
        <w:numPr>
          <w:ilvl w:val="0"/>
          <w:numId w:val="24"/>
        </w:numPr>
        <w:spacing w:after="0" w:line="240" w:lineRule="auto"/>
        <w:ind w:left="714" w:hanging="357"/>
        <w:rPr>
          <w:rFonts w:cstheme="minorHAnsi"/>
        </w:rPr>
      </w:pPr>
      <w:r w:rsidRPr="001A2A48">
        <w:rPr>
          <w:rFonts w:cstheme="minorHAnsi"/>
        </w:rPr>
        <w:t>Complex marketplace of advice and support for councils.</w:t>
      </w:r>
    </w:p>
    <w:p w14:paraId="122B1270" w14:textId="77777777" w:rsidR="006E1BDF" w:rsidRPr="001A2A48" w:rsidRDefault="006E1BDF" w:rsidP="006E1BDF">
      <w:pPr>
        <w:numPr>
          <w:ilvl w:val="0"/>
          <w:numId w:val="24"/>
        </w:numPr>
        <w:spacing w:after="0" w:line="240" w:lineRule="auto"/>
        <w:ind w:left="714" w:hanging="357"/>
        <w:rPr>
          <w:rFonts w:cstheme="minorHAnsi"/>
        </w:rPr>
      </w:pPr>
      <w:r w:rsidRPr="001A2A48">
        <w:rPr>
          <w:rFonts w:cstheme="minorHAnsi"/>
        </w:rPr>
        <w:t>Government departments are keen to tap into our knowledge.</w:t>
      </w:r>
    </w:p>
    <w:p w14:paraId="196F202B" w14:textId="77777777" w:rsidR="006E1BDF" w:rsidRPr="001A2A48" w:rsidRDefault="006E1BDF" w:rsidP="006E1BDF">
      <w:pPr>
        <w:numPr>
          <w:ilvl w:val="0"/>
          <w:numId w:val="24"/>
        </w:numPr>
        <w:spacing w:after="0" w:line="240" w:lineRule="auto"/>
        <w:ind w:left="714" w:hanging="357"/>
        <w:rPr>
          <w:rFonts w:cstheme="minorHAnsi"/>
        </w:rPr>
      </w:pPr>
      <w:r w:rsidRPr="001A2A48">
        <w:rPr>
          <w:rFonts w:cstheme="minorHAnsi"/>
        </w:rPr>
        <w:t>Scale &amp; pace – moving beyond more case studies to find the things that really have a big impact, and quickly.</w:t>
      </w:r>
    </w:p>
    <w:p w14:paraId="5731BE0D" w14:textId="77777777" w:rsidR="006E1BDF" w:rsidRPr="001A2A48" w:rsidRDefault="006E1BDF" w:rsidP="006E1BDF">
      <w:pPr>
        <w:numPr>
          <w:ilvl w:val="0"/>
          <w:numId w:val="24"/>
        </w:numPr>
        <w:spacing w:after="0" w:line="240" w:lineRule="auto"/>
        <w:ind w:left="714" w:hanging="357"/>
        <w:rPr>
          <w:rFonts w:cstheme="minorHAnsi"/>
        </w:rPr>
      </w:pPr>
      <w:r w:rsidRPr="001A2A48">
        <w:rPr>
          <w:rFonts w:cstheme="minorHAnsi"/>
        </w:rPr>
        <w:t>Engaging communities in shaping and delivering local action.</w:t>
      </w:r>
    </w:p>
    <w:p w14:paraId="2A54EDEA" w14:textId="77777777" w:rsidR="006E1BDF" w:rsidRPr="001A2A48" w:rsidRDefault="006E1BDF" w:rsidP="006E1BDF">
      <w:pPr>
        <w:numPr>
          <w:ilvl w:val="0"/>
          <w:numId w:val="24"/>
        </w:numPr>
        <w:spacing w:after="0" w:line="240" w:lineRule="auto"/>
        <w:ind w:left="714" w:hanging="357"/>
        <w:rPr>
          <w:rFonts w:cstheme="minorHAnsi"/>
        </w:rPr>
      </w:pPr>
      <w:r w:rsidRPr="001A2A48">
        <w:rPr>
          <w:rFonts w:cstheme="minorHAnsi"/>
        </w:rPr>
        <w:t>Governance – local and national – complexity of tiers, politics, departmentalism.</w:t>
      </w:r>
    </w:p>
    <w:p w14:paraId="1737E0C9" w14:textId="77777777" w:rsidR="006E1BDF" w:rsidRPr="001A2A48" w:rsidRDefault="006E1BDF" w:rsidP="006E1BDF">
      <w:pPr>
        <w:spacing w:after="0" w:line="240" w:lineRule="auto"/>
        <w:rPr>
          <w:rFonts w:cstheme="minorHAnsi"/>
        </w:rPr>
      </w:pPr>
    </w:p>
    <w:p w14:paraId="4889EFF6" w14:textId="4032092B" w:rsidR="006E1BDF" w:rsidRDefault="006E1BDF" w:rsidP="006E1BDF">
      <w:pPr>
        <w:spacing w:after="0" w:line="240" w:lineRule="auto"/>
        <w:rPr>
          <w:rFonts w:cstheme="minorHAnsi"/>
        </w:rPr>
      </w:pPr>
      <w:r w:rsidRPr="001A2A48">
        <w:rPr>
          <w:rFonts w:cstheme="minorHAnsi"/>
        </w:rPr>
        <w:t>At the corporate partners seminar in March the biggest barrier to faster council action on net zero was seen to be finance</w:t>
      </w:r>
      <w:r>
        <w:rPr>
          <w:rFonts w:cstheme="minorHAnsi"/>
        </w:rPr>
        <w:t>.</w:t>
      </w:r>
    </w:p>
    <w:p w14:paraId="5A9690AF" w14:textId="77777777" w:rsidR="006E1BDF" w:rsidRPr="001A2A48" w:rsidRDefault="006E1BDF" w:rsidP="006E1BDF">
      <w:pPr>
        <w:spacing w:after="0" w:line="240" w:lineRule="auto"/>
        <w:rPr>
          <w:rFonts w:cstheme="minorHAnsi"/>
        </w:rPr>
      </w:pPr>
    </w:p>
    <w:p w14:paraId="0FB1451E" w14:textId="1CA702E4" w:rsidR="00E4515E" w:rsidRPr="0051280F" w:rsidRDefault="00331B27" w:rsidP="0051280F">
      <w:pPr>
        <w:pStyle w:val="ListParagraph"/>
        <w:numPr>
          <w:ilvl w:val="0"/>
          <w:numId w:val="30"/>
        </w:numPr>
        <w:rPr>
          <w:rFonts w:cstheme="minorHAnsi"/>
          <w:b/>
          <w:bCs/>
        </w:rPr>
      </w:pPr>
      <w:r w:rsidRPr="0051280F">
        <w:rPr>
          <w:rFonts w:cstheme="minorHAnsi"/>
          <w:b/>
          <w:bCs/>
        </w:rPr>
        <w:t>Partners</w:t>
      </w:r>
    </w:p>
    <w:p w14:paraId="0338819B" w14:textId="77777777" w:rsidR="00492414" w:rsidRDefault="00492414" w:rsidP="001A2A48">
      <w:pPr>
        <w:spacing w:after="0" w:line="240" w:lineRule="auto"/>
        <w:rPr>
          <w:rFonts w:cstheme="minorHAnsi"/>
        </w:rPr>
      </w:pPr>
    </w:p>
    <w:p w14:paraId="5EB1A73D" w14:textId="38BE9A76" w:rsidR="00392031" w:rsidRDefault="00392031" w:rsidP="001A2A48">
      <w:pPr>
        <w:spacing w:after="0" w:line="240" w:lineRule="auto"/>
        <w:rPr>
          <w:rFonts w:cstheme="minorHAnsi"/>
        </w:rPr>
      </w:pPr>
      <w:r w:rsidRPr="001A2A48">
        <w:rPr>
          <w:rFonts w:cstheme="minorHAnsi"/>
        </w:rPr>
        <w:t>Various other local government and green organisations</w:t>
      </w:r>
      <w:r w:rsidR="00C81329">
        <w:rPr>
          <w:rFonts w:cstheme="minorHAnsi"/>
        </w:rPr>
        <w:t xml:space="preserve"> and academic institutions, </w:t>
      </w:r>
      <w:r w:rsidRPr="001A2A48">
        <w:rPr>
          <w:rFonts w:cstheme="minorHAnsi"/>
        </w:rPr>
        <w:t xml:space="preserve">including some of the partners in the </w:t>
      </w:r>
      <w:r w:rsidR="00AC0F3F" w:rsidRPr="001A2A48">
        <w:rPr>
          <w:rFonts w:cstheme="minorHAnsi"/>
        </w:rPr>
        <w:t xml:space="preserve">blueprint </w:t>
      </w:r>
      <w:r w:rsidRPr="001A2A48">
        <w:rPr>
          <w:rFonts w:cstheme="minorHAnsi"/>
        </w:rPr>
        <w:t>coalition, have developed climate change offers to councils individually and collectively. These were originally listed in the support and resources map</w:t>
      </w:r>
      <w:r w:rsidR="00C81329">
        <w:rPr>
          <w:rFonts w:cstheme="minorHAnsi"/>
        </w:rPr>
        <w:t xml:space="preserve"> (</w:t>
      </w:r>
      <w:r w:rsidR="00331B27">
        <w:rPr>
          <w:rFonts w:cstheme="minorHAnsi"/>
        </w:rPr>
        <w:t>to be updated</w:t>
      </w:r>
      <w:r w:rsidR="00C81329">
        <w:rPr>
          <w:rFonts w:cstheme="minorHAnsi"/>
        </w:rPr>
        <w:t>)</w:t>
      </w:r>
      <w:r w:rsidRPr="001A2A48">
        <w:rPr>
          <w:rFonts w:cstheme="minorHAnsi"/>
        </w:rPr>
        <w:t xml:space="preserve">. </w:t>
      </w:r>
    </w:p>
    <w:p w14:paraId="3090C9C1" w14:textId="3D98C662" w:rsidR="00331B27" w:rsidRDefault="00331B27" w:rsidP="001A2A48">
      <w:pPr>
        <w:spacing w:after="0" w:line="240" w:lineRule="auto"/>
        <w:rPr>
          <w:rFonts w:cstheme="minorHAnsi"/>
        </w:rPr>
      </w:pPr>
    </w:p>
    <w:p w14:paraId="28FF6C34" w14:textId="4F026694" w:rsidR="00331B27" w:rsidRPr="00C16566" w:rsidRDefault="00C81329" w:rsidP="001A2A48">
      <w:pPr>
        <w:spacing w:after="0" w:line="240" w:lineRule="auto"/>
        <w:rPr>
          <w:rFonts w:cstheme="minorHAnsi"/>
        </w:rPr>
      </w:pPr>
      <w:r w:rsidRPr="00C16566">
        <w:rPr>
          <w:rFonts w:cstheme="minorHAnsi"/>
        </w:rPr>
        <w:t>Of particular note are</w:t>
      </w:r>
      <w:r w:rsidR="0098585A" w:rsidRPr="00C16566">
        <w:rPr>
          <w:rFonts w:cstheme="minorHAnsi"/>
        </w:rPr>
        <w:t>:</w:t>
      </w:r>
    </w:p>
    <w:p w14:paraId="447DB9EB" w14:textId="185C557F" w:rsidR="00451806" w:rsidRPr="00C16566" w:rsidRDefault="00451806" w:rsidP="00BA4342">
      <w:pPr>
        <w:pStyle w:val="ListParagraph"/>
        <w:numPr>
          <w:ilvl w:val="0"/>
          <w:numId w:val="29"/>
        </w:numPr>
      </w:pPr>
      <w:r w:rsidRPr="00C16566">
        <w:rPr>
          <w:b/>
          <w:bCs/>
        </w:rPr>
        <w:t>LGA</w:t>
      </w:r>
      <w:r w:rsidRPr="00C16566">
        <w:t xml:space="preserve"> – their climate change support offer to councils is set out on their </w:t>
      </w:r>
      <w:hyperlink r:id="rId15" w:history="1">
        <w:r w:rsidRPr="00C16566">
          <w:rPr>
            <w:u w:val="single"/>
          </w:rPr>
          <w:t>hub</w:t>
        </w:r>
      </w:hyperlink>
      <w:r w:rsidR="00C81329" w:rsidRPr="00C16566">
        <w:rPr>
          <w:u w:val="single"/>
        </w:rPr>
        <w:t>.</w:t>
      </w:r>
    </w:p>
    <w:p w14:paraId="3E258E3D" w14:textId="0B25536F" w:rsidR="00451806" w:rsidRPr="00C16566" w:rsidRDefault="00451806" w:rsidP="00BA4342">
      <w:pPr>
        <w:pStyle w:val="ListParagraph"/>
        <w:numPr>
          <w:ilvl w:val="0"/>
          <w:numId w:val="29"/>
        </w:numPr>
      </w:pPr>
      <w:r w:rsidRPr="00C16566">
        <w:rPr>
          <w:b/>
          <w:bCs/>
        </w:rPr>
        <w:t>LEDNet</w:t>
      </w:r>
      <w:r w:rsidR="00DE61DD" w:rsidRPr="00C16566">
        <w:rPr>
          <w:b/>
          <w:bCs/>
        </w:rPr>
        <w:t xml:space="preserve"> </w:t>
      </w:r>
      <w:r w:rsidRPr="00C16566">
        <w:rPr>
          <w:b/>
          <w:bCs/>
        </w:rPr>
        <w:t>/</w:t>
      </w:r>
      <w:r w:rsidR="00DE61DD" w:rsidRPr="00C16566">
        <w:rPr>
          <w:b/>
          <w:bCs/>
        </w:rPr>
        <w:t xml:space="preserve"> </w:t>
      </w:r>
      <w:r w:rsidRPr="00C16566">
        <w:rPr>
          <w:b/>
          <w:bCs/>
        </w:rPr>
        <w:t>London Councils</w:t>
      </w:r>
      <w:r w:rsidRPr="00C16566">
        <w:t xml:space="preserve"> – </w:t>
      </w:r>
      <w:r w:rsidR="00971519" w:rsidRPr="00C16566">
        <w:t xml:space="preserve">both </w:t>
      </w:r>
      <w:r w:rsidR="000256A7" w:rsidRPr="00C16566">
        <w:t>engaged with ADEPT’s environment and climate change work</w:t>
      </w:r>
      <w:r w:rsidR="00971519" w:rsidRPr="00C16566">
        <w:t xml:space="preserve"> via the blueprint coalition; LEDNet</w:t>
      </w:r>
      <w:r w:rsidR="00BC28BD" w:rsidRPr="00C16566">
        <w:t xml:space="preserve"> </w:t>
      </w:r>
      <w:r w:rsidR="000256A7" w:rsidRPr="00C16566">
        <w:t>a signatory to the blueprint document</w:t>
      </w:r>
      <w:r w:rsidR="006464EE" w:rsidRPr="00C16566">
        <w:t xml:space="preserve"> </w:t>
      </w:r>
      <w:hyperlink r:id="rId16" w:history="1">
        <w:r w:rsidR="006464EE" w:rsidRPr="00C16566">
          <w:rPr>
            <w:rStyle w:val="Hyperlink"/>
            <w:color w:val="auto"/>
          </w:rPr>
          <w:t>https://www.londoncouncils.gov.uk/our-key-themes/environment/london-environment-directors-network</w:t>
        </w:r>
      </w:hyperlink>
      <w:r w:rsidR="00603275" w:rsidRPr="00C16566">
        <w:rPr>
          <w:rStyle w:val="Hyperlink"/>
          <w:color w:val="auto"/>
        </w:rPr>
        <w:t>.</w:t>
      </w:r>
      <w:r w:rsidR="00971519" w:rsidRPr="00C16566">
        <w:rPr>
          <w:rStyle w:val="Hyperlink"/>
          <w:color w:val="auto"/>
        </w:rPr>
        <w:t xml:space="preserve"> </w:t>
      </w:r>
    </w:p>
    <w:p w14:paraId="2A02B8DA" w14:textId="1D3B4066" w:rsidR="00451806" w:rsidRPr="00C16566" w:rsidRDefault="00451806" w:rsidP="00BA4342">
      <w:pPr>
        <w:pStyle w:val="ListParagraph"/>
        <w:numPr>
          <w:ilvl w:val="0"/>
          <w:numId w:val="29"/>
        </w:numPr>
        <w:rPr>
          <w:rStyle w:val="Hyperlink"/>
          <w:color w:val="auto"/>
        </w:rPr>
      </w:pPr>
      <w:r w:rsidRPr="00C16566">
        <w:rPr>
          <w:b/>
          <w:bCs/>
        </w:rPr>
        <w:t>Ashden</w:t>
      </w:r>
      <w:r w:rsidRPr="00C16566">
        <w:t xml:space="preserve"> – part of the </w:t>
      </w:r>
      <w:r w:rsidR="005A70D2" w:rsidRPr="00C16566">
        <w:t xml:space="preserve">blueprint </w:t>
      </w:r>
      <w:r w:rsidRPr="00C16566">
        <w:t xml:space="preserve">coalition, </w:t>
      </w:r>
      <w:r w:rsidR="00C81329" w:rsidRPr="00C16566">
        <w:t xml:space="preserve">their co-benefits </w:t>
      </w:r>
      <w:hyperlink r:id="rId17" w:history="1">
        <w:r w:rsidR="006464EE" w:rsidRPr="00C16566">
          <w:rPr>
            <w:rStyle w:val="Hyperlink"/>
            <w:color w:val="auto"/>
          </w:rPr>
          <w:t>toolkit</w:t>
        </w:r>
      </w:hyperlink>
      <w:r w:rsidR="00971519" w:rsidRPr="00C16566">
        <w:rPr>
          <w:rStyle w:val="Hyperlink"/>
          <w:color w:val="auto"/>
        </w:rPr>
        <w:t xml:space="preserve"> </w:t>
      </w:r>
      <w:r w:rsidRPr="00C16566">
        <w:t>for councils</w:t>
      </w:r>
      <w:r w:rsidR="00C81329" w:rsidRPr="00C16566">
        <w:t xml:space="preserve"> now has a section on community and citizen engagement</w:t>
      </w:r>
      <w:r w:rsidR="00603275" w:rsidRPr="00C16566">
        <w:t>.</w:t>
      </w:r>
    </w:p>
    <w:p w14:paraId="56FC218E" w14:textId="74ABD5FD" w:rsidR="00754937" w:rsidRPr="00C16566" w:rsidRDefault="00451806" w:rsidP="00BA4342">
      <w:pPr>
        <w:pStyle w:val="ListParagraph"/>
        <w:numPr>
          <w:ilvl w:val="0"/>
          <w:numId w:val="29"/>
        </w:numPr>
      </w:pPr>
      <w:r w:rsidRPr="00C16566">
        <w:rPr>
          <w:b/>
          <w:bCs/>
        </w:rPr>
        <w:t xml:space="preserve">UK100 </w:t>
      </w:r>
      <w:r w:rsidRPr="00C16566">
        <w:t xml:space="preserve">– </w:t>
      </w:r>
      <w:r w:rsidR="00C81329" w:rsidRPr="00C16566">
        <w:t>has a</w:t>
      </w:r>
      <w:r w:rsidR="00B86615" w:rsidRPr="00C16566">
        <w:t xml:space="preserve"> </w:t>
      </w:r>
      <w:hyperlink r:id="rId18" w:history="1">
        <w:r w:rsidR="006464EE" w:rsidRPr="00C16566">
          <w:rPr>
            <w:rFonts w:asciiTheme="minorHAnsi" w:eastAsiaTheme="minorHAnsi" w:hAnsiTheme="minorHAnsi" w:cstheme="minorBidi"/>
            <w:u w:val="single"/>
          </w:rPr>
          <w:t>Countryside Climate Network</w:t>
        </w:r>
      </w:hyperlink>
      <w:r w:rsidR="006464EE" w:rsidRPr="00C16566">
        <w:rPr>
          <w:rFonts w:asciiTheme="minorHAnsi" w:eastAsiaTheme="minorHAnsi" w:hAnsiTheme="minorHAnsi" w:cstheme="minorBidi"/>
        </w:rPr>
        <w:t xml:space="preserve"> for </w:t>
      </w:r>
      <w:r w:rsidR="00B86615" w:rsidRPr="00C16566">
        <w:t>Leaders and Portfolio Holders in rural councils to lobby for these areas to receive more funding for local climate actions</w:t>
      </w:r>
      <w:r w:rsidR="005A70D2" w:rsidRPr="00C16566">
        <w:t xml:space="preserve">. </w:t>
      </w:r>
      <w:r w:rsidR="00C81329" w:rsidRPr="00C16566">
        <w:t xml:space="preserve">They are also running </w:t>
      </w:r>
      <w:r w:rsidR="00BE53D1" w:rsidRPr="00C16566">
        <w:t xml:space="preserve">a </w:t>
      </w:r>
      <w:r w:rsidR="00C81329" w:rsidRPr="00C16566">
        <w:t xml:space="preserve">research </w:t>
      </w:r>
      <w:r w:rsidR="00BE53D1" w:rsidRPr="00C16566">
        <w:t xml:space="preserve">project </w:t>
      </w:r>
      <w:r w:rsidR="00C81329" w:rsidRPr="00C16566">
        <w:t xml:space="preserve">on </w:t>
      </w:r>
      <w:r w:rsidR="00BE53D1" w:rsidRPr="00C16566">
        <w:t xml:space="preserve">policies and powers </w:t>
      </w:r>
      <w:r w:rsidR="00E74347" w:rsidRPr="00C16566">
        <w:t>to support local climate emergency declarations</w:t>
      </w:r>
      <w:r w:rsidR="00C81329" w:rsidRPr="00C16566">
        <w:t>, in</w:t>
      </w:r>
      <w:r w:rsidR="005A70D2" w:rsidRPr="00C16566">
        <w:t xml:space="preserve"> </w:t>
      </w:r>
      <w:r w:rsidR="00BE53D1" w:rsidRPr="00C16566">
        <w:t>6</w:t>
      </w:r>
      <w:r w:rsidR="00C81329" w:rsidRPr="00C16566">
        <w:t xml:space="preserve"> different</w:t>
      </w:r>
      <w:r w:rsidR="00BE53D1" w:rsidRPr="00C16566">
        <w:t xml:space="preserve"> local </w:t>
      </w:r>
      <w:r w:rsidR="00C81329" w:rsidRPr="00C16566">
        <w:t>authorities.</w:t>
      </w:r>
    </w:p>
    <w:p w14:paraId="596F2D8D" w14:textId="15289345" w:rsidR="00754937" w:rsidRPr="00C16566" w:rsidRDefault="00754937" w:rsidP="00BA4342">
      <w:pPr>
        <w:pStyle w:val="ListParagraph"/>
        <w:numPr>
          <w:ilvl w:val="0"/>
          <w:numId w:val="29"/>
        </w:numPr>
        <w:spacing w:line="252" w:lineRule="auto"/>
        <w:contextualSpacing/>
        <w:rPr>
          <w:rFonts w:eastAsia="Times New Roman"/>
        </w:rPr>
      </w:pPr>
      <w:r w:rsidRPr="00C16566">
        <w:rPr>
          <w:rStyle w:val="Hyperlink"/>
          <w:b/>
          <w:bCs/>
          <w:color w:val="auto"/>
        </w:rPr>
        <w:t>Centre for Sustainable Energy</w:t>
      </w:r>
      <w:r w:rsidRPr="00C16566">
        <w:rPr>
          <w:rStyle w:val="Hyperlink"/>
          <w:color w:val="auto"/>
        </w:rPr>
        <w:t xml:space="preserve"> – </w:t>
      </w:r>
      <w:r w:rsidR="00C81329" w:rsidRPr="00C16566">
        <w:rPr>
          <w:rStyle w:val="Hyperlink"/>
          <w:color w:val="auto"/>
        </w:rPr>
        <w:t>provides</w:t>
      </w:r>
      <w:r w:rsidRPr="00C16566">
        <w:rPr>
          <w:rStyle w:val="Hyperlink"/>
          <w:color w:val="auto"/>
        </w:rPr>
        <w:t xml:space="preserve"> a Climate Emergency </w:t>
      </w:r>
      <w:hyperlink r:id="rId19" w:history="1">
        <w:r w:rsidR="00210793" w:rsidRPr="00C16566">
          <w:rPr>
            <w:rFonts w:asciiTheme="minorHAnsi" w:eastAsiaTheme="minorHAnsi" w:hAnsiTheme="minorHAnsi" w:cstheme="minorBidi"/>
            <w:u w:val="single"/>
          </w:rPr>
          <w:t>Support Programme</w:t>
        </w:r>
      </w:hyperlink>
      <w:r w:rsidR="00210793" w:rsidRPr="00C16566">
        <w:rPr>
          <w:rFonts w:asciiTheme="minorHAnsi" w:eastAsiaTheme="minorHAnsi" w:hAnsiTheme="minorHAnsi" w:cstheme="minorBidi"/>
        </w:rPr>
        <w:t xml:space="preserve"> </w:t>
      </w:r>
      <w:r w:rsidRPr="00C16566">
        <w:rPr>
          <w:rStyle w:val="Hyperlink"/>
          <w:color w:val="auto"/>
        </w:rPr>
        <w:t>for individual councils</w:t>
      </w:r>
      <w:r w:rsidR="00C81329" w:rsidRPr="00C16566">
        <w:rPr>
          <w:rStyle w:val="Hyperlink"/>
          <w:color w:val="auto"/>
        </w:rPr>
        <w:t xml:space="preserve">, </w:t>
      </w:r>
      <w:r w:rsidR="00BA4342" w:rsidRPr="00C16566">
        <w:rPr>
          <w:rStyle w:val="Hyperlink"/>
          <w:color w:val="auto"/>
        </w:rPr>
        <w:t>and l</w:t>
      </w:r>
      <w:r w:rsidRPr="00C16566">
        <w:rPr>
          <w:rStyle w:val="Hyperlink"/>
          <w:color w:val="auto"/>
        </w:rPr>
        <w:t>ocal leadership train</w:t>
      </w:r>
      <w:r w:rsidR="00BA4342" w:rsidRPr="00C16566">
        <w:rPr>
          <w:rStyle w:val="Hyperlink"/>
          <w:color w:val="auto"/>
        </w:rPr>
        <w:t>ing</w:t>
      </w:r>
      <w:r w:rsidRPr="00C16566">
        <w:rPr>
          <w:rStyle w:val="Hyperlink"/>
          <w:color w:val="auto"/>
        </w:rPr>
        <w:t xml:space="preserve"> to help build cross-party support for local climate emergency action plans. </w:t>
      </w:r>
    </w:p>
    <w:p w14:paraId="793CFFCA" w14:textId="365FA5CC" w:rsidR="00451806" w:rsidRDefault="00451806" w:rsidP="001A2A48">
      <w:pPr>
        <w:spacing w:after="0" w:line="240" w:lineRule="auto"/>
        <w:rPr>
          <w:rFonts w:cstheme="minorHAnsi"/>
        </w:rPr>
      </w:pPr>
    </w:p>
    <w:p w14:paraId="10D32380" w14:textId="546B3A24" w:rsidR="006E1BDF" w:rsidRPr="00B804B2" w:rsidRDefault="006E1BDF" w:rsidP="006E1BDF">
      <w:pPr>
        <w:spacing w:after="0" w:line="240" w:lineRule="auto"/>
        <w:rPr>
          <w:rFonts w:cstheme="minorHAnsi"/>
          <w:b/>
          <w:bCs/>
        </w:rPr>
      </w:pPr>
      <w:r w:rsidRPr="00B804B2">
        <w:rPr>
          <w:rFonts w:cstheme="minorHAnsi"/>
        </w:rPr>
        <w:t xml:space="preserve">In terms of work being undertaken by government departments and agencies, we are </w:t>
      </w:r>
      <w:r>
        <w:rPr>
          <w:rFonts w:cstheme="minorHAnsi"/>
        </w:rPr>
        <w:t xml:space="preserve">engaging with </w:t>
      </w:r>
      <w:r w:rsidRPr="00B804B2">
        <w:rPr>
          <w:rFonts w:cstheme="minorHAnsi"/>
        </w:rPr>
        <w:t>the Treasury’s Net Zero Review</w:t>
      </w:r>
      <w:r>
        <w:rPr>
          <w:rFonts w:cstheme="minorHAnsi"/>
        </w:rPr>
        <w:t xml:space="preserve">; also </w:t>
      </w:r>
      <w:r w:rsidRPr="00B804B2">
        <w:rPr>
          <w:rFonts w:cstheme="minorHAnsi"/>
        </w:rPr>
        <w:t>various studies by the National Audit Office (</w:t>
      </w:r>
      <w:r>
        <w:rPr>
          <w:rFonts w:cstheme="minorHAnsi"/>
        </w:rPr>
        <w:t xml:space="preserve">e.g. </w:t>
      </w:r>
      <w:r w:rsidRPr="00B804B2">
        <w:rPr>
          <w:rFonts w:cstheme="minorHAnsi"/>
        </w:rPr>
        <w:t xml:space="preserve">the role of local authorities in achieving net zero </w:t>
      </w:r>
      <w:r>
        <w:rPr>
          <w:rFonts w:cstheme="minorHAnsi"/>
        </w:rPr>
        <w:t>carbon</w:t>
      </w:r>
      <w:r w:rsidRPr="00B804B2">
        <w:rPr>
          <w:rFonts w:cstheme="minorHAnsi"/>
        </w:rPr>
        <w:t>; EV rollout), and the Environment Agency’s £200m fundin</w:t>
      </w:r>
      <w:r>
        <w:rPr>
          <w:rFonts w:cstheme="minorHAnsi"/>
        </w:rPr>
        <w:t>g for a flood and coastal resilience programme, with a prospectus due to be issued in September inviting expressions of interest.</w:t>
      </w:r>
    </w:p>
    <w:p w14:paraId="0222EC62" w14:textId="77777777" w:rsidR="006E1BDF" w:rsidRPr="001A2A48" w:rsidRDefault="006E1BDF" w:rsidP="001A2A48">
      <w:pPr>
        <w:spacing w:after="0" w:line="240" w:lineRule="auto"/>
        <w:rPr>
          <w:rFonts w:cstheme="minorHAnsi"/>
        </w:rPr>
      </w:pPr>
    </w:p>
    <w:p w14:paraId="44FC06B8" w14:textId="54C0F2CB" w:rsidR="004757E3" w:rsidRPr="0051280F" w:rsidRDefault="00492414" w:rsidP="0051280F">
      <w:pPr>
        <w:pStyle w:val="ListParagraph"/>
        <w:numPr>
          <w:ilvl w:val="0"/>
          <w:numId w:val="30"/>
        </w:numPr>
        <w:rPr>
          <w:rFonts w:cstheme="minorHAnsi"/>
          <w:b/>
          <w:bCs/>
        </w:rPr>
      </w:pPr>
      <w:r>
        <w:rPr>
          <w:rFonts w:cstheme="minorHAnsi"/>
          <w:b/>
          <w:bCs/>
        </w:rPr>
        <w:br w:type="column"/>
      </w:r>
      <w:r w:rsidR="002A6863" w:rsidRPr="0051280F">
        <w:rPr>
          <w:rFonts w:cstheme="minorHAnsi"/>
          <w:b/>
          <w:bCs/>
        </w:rPr>
        <w:t>Proposals</w:t>
      </w:r>
    </w:p>
    <w:p w14:paraId="471D93EE" w14:textId="77777777" w:rsidR="00492414" w:rsidRDefault="00492414" w:rsidP="001A2A48">
      <w:pPr>
        <w:spacing w:after="0" w:line="240" w:lineRule="auto"/>
        <w:rPr>
          <w:rFonts w:cstheme="minorHAnsi"/>
        </w:rPr>
      </w:pPr>
    </w:p>
    <w:p w14:paraId="1AED24A0" w14:textId="29D0B788" w:rsidR="008E0C67" w:rsidRDefault="008E0C67" w:rsidP="001A2A48">
      <w:pPr>
        <w:spacing w:after="0" w:line="240" w:lineRule="auto"/>
        <w:rPr>
          <w:rFonts w:cstheme="minorHAnsi"/>
        </w:rPr>
      </w:pPr>
      <w:r w:rsidRPr="001A2A48">
        <w:rPr>
          <w:rFonts w:cstheme="minorHAnsi"/>
        </w:rPr>
        <w:t>We recommend that the forward programme of climate change work include</w:t>
      </w:r>
      <w:r w:rsidR="00AC0F3F" w:rsidRPr="001A2A48">
        <w:rPr>
          <w:rFonts w:cstheme="minorHAnsi"/>
        </w:rPr>
        <w:t>s</w:t>
      </w:r>
      <w:r w:rsidRPr="001A2A48">
        <w:rPr>
          <w:rFonts w:cstheme="minorHAnsi"/>
        </w:rPr>
        <w:t>:</w:t>
      </w:r>
    </w:p>
    <w:p w14:paraId="72907649" w14:textId="77777777" w:rsidR="0051280F" w:rsidRPr="001A2A48" w:rsidRDefault="0051280F" w:rsidP="001A2A48">
      <w:pPr>
        <w:spacing w:after="0" w:line="240" w:lineRule="auto"/>
        <w:rPr>
          <w:rFonts w:cstheme="minorHAnsi"/>
        </w:rPr>
      </w:pPr>
    </w:p>
    <w:p w14:paraId="5215C148" w14:textId="7EDB6FCA" w:rsidR="001A2A48" w:rsidRDefault="001A2A48" w:rsidP="001A2A48">
      <w:pPr>
        <w:spacing w:after="0" w:line="240" w:lineRule="auto"/>
        <w:rPr>
          <w:rFonts w:cstheme="minorHAnsi"/>
          <w:u w:val="single"/>
        </w:rPr>
      </w:pPr>
      <w:r w:rsidRPr="001A2A48">
        <w:rPr>
          <w:rFonts w:cstheme="minorHAnsi"/>
          <w:u w:val="single"/>
        </w:rPr>
        <w:t>Membership services</w:t>
      </w:r>
    </w:p>
    <w:p w14:paraId="6E33452D" w14:textId="3B7E2DCD" w:rsidR="002A6863" w:rsidRPr="001A2A48" w:rsidRDefault="006C2AA8" w:rsidP="001A2A48">
      <w:pPr>
        <w:pStyle w:val="ListParagraph"/>
        <w:numPr>
          <w:ilvl w:val="0"/>
          <w:numId w:val="20"/>
        </w:numPr>
        <w:ind w:hanging="357"/>
        <w:rPr>
          <w:rFonts w:asciiTheme="minorHAnsi" w:hAnsiTheme="minorHAnsi" w:cstheme="minorHAnsi"/>
        </w:rPr>
      </w:pPr>
      <w:r w:rsidRPr="001A2A48">
        <w:rPr>
          <w:rFonts w:asciiTheme="minorHAnsi" w:hAnsiTheme="minorHAnsi" w:cstheme="minorHAnsi"/>
        </w:rPr>
        <w:t>Deliver the w</w:t>
      </w:r>
      <w:r w:rsidR="002A6863" w:rsidRPr="001A2A48">
        <w:rPr>
          <w:rFonts w:asciiTheme="minorHAnsi" w:hAnsiTheme="minorHAnsi" w:cstheme="minorHAnsi"/>
        </w:rPr>
        <w:t>ebi</w:t>
      </w:r>
      <w:r w:rsidRPr="001A2A48">
        <w:rPr>
          <w:rFonts w:asciiTheme="minorHAnsi" w:hAnsiTheme="minorHAnsi" w:cstheme="minorHAnsi"/>
        </w:rPr>
        <w:t xml:space="preserve">nar </w:t>
      </w:r>
      <w:r w:rsidR="0087085F" w:rsidRPr="001A2A48">
        <w:rPr>
          <w:rFonts w:asciiTheme="minorHAnsi" w:hAnsiTheme="minorHAnsi" w:cstheme="minorHAnsi"/>
        </w:rPr>
        <w:t>for ADEPT members</w:t>
      </w:r>
      <w:r w:rsidRPr="001A2A48">
        <w:rPr>
          <w:rFonts w:asciiTheme="minorHAnsi" w:hAnsiTheme="minorHAnsi" w:cstheme="minorHAnsi"/>
        </w:rPr>
        <w:t xml:space="preserve"> on 30</w:t>
      </w:r>
      <w:r w:rsidR="00AC0F3F" w:rsidRPr="001A2A48">
        <w:rPr>
          <w:rFonts w:asciiTheme="minorHAnsi" w:hAnsiTheme="minorHAnsi" w:cstheme="minorHAnsi"/>
        </w:rPr>
        <w:t xml:space="preserve"> </w:t>
      </w:r>
      <w:r w:rsidRPr="001A2A48">
        <w:rPr>
          <w:rFonts w:asciiTheme="minorHAnsi" w:hAnsiTheme="minorHAnsi" w:cstheme="minorHAnsi"/>
        </w:rPr>
        <w:t>July</w:t>
      </w:r>
      <w:r w:rsidR="0087085F" w:rsidRPr="001A2A48">
        <w:rPr>
          <w:rFonts w:asciiTheme="minorHAnsi" w:hAnsiTheme="minorHAnsi" w:cstheme="minorHAnsi"/>
        </w:rPr>
        <w:t>, with input from</w:t>
      </w:r>
      <w:r w:rsidR="00492414">
        <w:rPr>
          <w:rFonts w:asciiTheme="minorHAnsi" w:hAnsiTheme="minorHAnsi" w:cstheme="minorHAnsi"/>
        </w:rPr>
        <w:t xml:space="preserve"> Committee on Climate Change </w:t>
      </w:r>
      <w:r w:rsidR="002A6863" w:rsidRPr="001A2A48">
        <w:rPr>
          <w:rFonts w:asciiTheme="minorHAnsi" w:hAnsiTheme="minorHAnsi" w:cstheme="minorHAnsi"/>
        </w:rPr>
        <w:t xml:space="preserve">and </w:t>
      </w:r>
      <w:r w:rsidR="0087085F" w:rsidRPr="001A2A48">
        <w:rPr>
          <w:rFonts w:asciiTheme="minorHAnsi" w:hAnsiTheme="minorHAnsi" w:cstheme="minorHAnsi"/>
        </w:rPr>
        <w:t>Ashden</w:t>
      </w:r>
      <w:r w:rsidR="003B7D9F" w:rsidRPr="001A2A48">
        <w:rPr>
          <w:rFonts w:asciiTheme="minorHAnsi" w:hAnsiTheme="minorHAnsi" w:cstheme="minorHAnsi"/>
        </w:rPr>
        <w:t xml:space="preserve">. Consult members </w:t>
      </w:r>
      <w:r w:rsidR="0087085F" w:rsidRPr="001A2A48">
        <w:rPr>
          <w:rFonts w:asciiTheme="minorHAnsi" w:hAnsiTheme="minorHAnsi" w:cstheme="minorHAnsi"/>
        </w:rPr>
        <w:t xml:space="preserve">on what </w:t>
      </w:r>
      <w:r w:rsidR="003B7D9F" w:rsidRPr="001A2A48">
        <w:rPr>
          <w:rFonts w:asciiTheme="minorHAnsi" w:hAnsiTheme="minorHAnsi" w:cstheme="minorHAnsi"/>
        </w:rPr>
        <w:t xml:space="preserve">other services they </w:t>
      </w:r>
      <w:r w:rsidR="0087085F" w:rsidRPr="001A2A48">
        <w:rPr>
          <w:rFonts w:asciiTheme="minorHAnsi" w:hAnsiTheme="minorHAnsi" w:cstheme="minorHAnsi"/>
        </w:rPr>
        <w:t>want going forward</w:t>
      </w:r>
      <w:r w:rsidR="003B7D9F" w:rsidRPr="001A2A48">
        <w:rPr>
          <w:rFonts w:asciiTheme="minorHAnsi" w:hAnsiTheme="minorHAnsi" w:cstheme="minorHAnsi"/>
        </w:rPr>
        <w:t>.</w:t>
      </w:r>
    </w:p>
    <w:p w14:paraId="1E3CC69F" w14:textId="5E4850DC" w:rsidR="003635FB" w:rsidRPr="001A2A48" w:rsidRDefault="003635FB" w:rsidP="001A2A48">
      <w:pPr>
        <w:pStyle w:val="ListParagraph"/>
        <w:numPr>
          <w:ilvl w:val="0"/>
          <w:numId w:val="20"/>
        </w:numPr>
        <w:ind w:hanging="357"/>
        <w:rPr>
          <w:rFonts w:asciiTheme="minorHAnsi" w:hAnsiTheme="minorHAnsi" w:cstheme="minorHAnsi"/>
        </w:rPr>
      </w:pPr>
      <w:r w:rsidRPr="001A2A48">
        <w:rPr>
          <w:rFonts w:asciiTheme="minorHAnsi" w:hAnsiTheme="minorHAnsi" w:cstheme="minorHAnsi"/>
        </w:rPr>
        <w:t xml:space="preserve">Update </w:t>
      </w:r>
      <w:r w:rsidR="00AA57CF" w:rsidRPr="001A2A48">
        <w:rPr>
          <w:rFonts w:asciiTheme="minorHAnsi" w:hAnsiTheme="minorHAnsi" w:cstheme="minorHAnsi"/>
        </w:rPr>
        <w:t xml:space="preserve">and maintain </w:t>
      </w:r>
      <w:r w:rsidRPr="001A2A48">
        <w:rPr>
          <w:rFonts w:asciiTheme="minorHAnsi" w:hAnsiTheme="minorHAnsi" w:cstheme="minorHAnsi"/>
        </w:rPr>
        <w:t xml:space="preserve">the resources on the </w:t>
      </w:r>
      <w:r w:rsidR="00AC0F3F" w:rsidRPr="001A2A48">
        <w:rPr>
          <w:rFonts w:asciiTheme="minorHAnsi" w:hAnsiTheme="minorHAnsi" w:cstheme="minorHAnsi"/>
        </w:rPr>
        <w:t>Climate Change Hub</w:t>
      </w:r>
      <w:r w:rsidR="003B7D9F" w:rsidRPr="001A2A48">
        <w:rPr>
          <w:rFonts w:asciiTheme="minorHAnsi" w:hAnsiTheme="minorHAnsi" w:cstheme="minorHAnsi"/>
        </w:rPr>
        <w:t>.</w:t>
      </w:r>
    </w:p>
    <w:p w14:paraId="0E18FF3D" w14:textId="3E48509F" w:rsidR="00AA57CF" w:rsidRPr="001A2A48" w:rsidRDefault="008E0C67" w:rsidP="001A2A48">
      <w:pPr>
        <w:pStyle w:val="ListParagraph"/>
        <w:numPr>
          <w:ilvl w:val="0"/>
          <w:numId w:val="20"/>
        </w:numPr>
        <w:ind w:hanging="357"/>
        <w:rPr>
          <w:rFonts w:asciiTheme="minorHAnsi" w:hAnsiTheme="minorHAnsi" w:cstheme="minorHAnsi"/>
        </w:rPr>
      </w:pPr>
      <w:r w:rsidRPr="001A2A48">
        <w:rPr>
          <w:rFonts w:asciiTheme="minorHAnsi" w:hAnsiTheme="minorHAnsi" w:cstheme="minorHAnsi"/>
        </w:rPr>
        <w:t xml:space="preserve">Update the </w:t>
      </w:r>
      <w:r w:rsidR="00603275">
        <w:rPr>
          <w:rFonts w:asciiTheme="minorHAnsi" w:hAnsiTheme="minorHAnsi" w:cstheme="minorHAnsi"/>
        </w:rPr>
        <w:t>c</w:t>
      </w:r>
      <w:r w:rsidRPr="001A2A48">
        <w:rPr>
          <w:rFonts w:asciiTheme="minorHAnsi" w:hAnsiTheme="minorHAnsi" w:cstheme="minorHAnsi"/>
        </w:rPr>
        <w:t xml:space="preserve">limate </w:t>
      </w:r>
      <w:r w:rsidR="00603275">
        <w:rPr>
          <w:rFonts w:asciiTheme="minorHAnsi" w:hAnsiTheme="minorHAnsi" w:cstheme="minorHAnsi"/>
        </w:rPr>
        <w:t>c</w:t>
      </w:r>
      <w:r w:rsidRPr="001A2A48">
        <w:rPr>
          <w:rFonts w:asciiTheme="minorHAnsi" w:hAnsiTheme="minorHAnsi" w:cstheme="minorHAnsi"/>
        </w:rPr>
        <w:t>hange policy position and r</w:t>
      </w:r>
      <w:r w:rsidR="00AA57CF" w:rsidRPr="001A2A48">
        <w:rPr>
          <w:rFonts w:asciiTheme="minorHAnsi" w:hAnsiTheme="minorHAnsi" w:cstheme="minorHAnsi"/>
        </w:rPr>
        <w:t xml:space="preserve">eview </w:t>
      </w:r>
      <w:r w:rsidRPr="001A2A48">
        <w:rPr>
          <w:rFonts w:asciiTheme="minorHAnsi" w:hAnsiTheme="minorHAnsi" w:cstheme="minorHAnsi"/>
        </w:rPr>
        <w:t xml:space="preserve">other </w:t>
      </w:r>
      <w:r w:rsidR="00AA57CF" w:rsidRPr="001A2A48">
        <w:rPr>
          <w:rFonts w:asciiTheme="minorHAnsi" w:hAnsiTheme="minorHAnsi" w:cstheme="minorHAnsi"/>
        </w:rPr>
        <w:t>policy positions to ‘net-zero proof’</w:t>
      </w:r>
      <w:r w:rsidRPr="001A2A48">
        <w:rPr>
          <w:rFonts w:asciiTheme="minorHAnsi" w:hAnsiTheme="minorHAnsi" w:cstheme="minorHAnsi"/>
        </w:rPr>
        <w:t xml:space="preserve"> them</w:t>
      </w:r>
      <w:r w:rsidR="00AA57CF" w:rsidRPr="001A2A48">
        <w:rPr>
          <w:rFonts w:asciiTheme="minorHAnsi" w:hAnsiTheme="minorHAnsi" w:cstheme="minorHAnsi"/>
        </w:rPr>
        <w:t>.</w:t>
      </w:r>
    </w:p>
    <w:p w14:paraId="2A1E858B" w14:textId="52412489" w:rsidR="00370DB7" w:rsidRPr="001A2A48" w:rsidRDefault="00370DB7" w:rsidP="001A2A48">
      <w:pPr>
        <w:pStyle w:val="ListParagraph"/>
        <w:numPr>
          <w:ilvl w:val="0"/>
          <w:numId w:val="20"/>
        </w:numPr>
        <w:ind w:hanging="357"/>
        <w:rPr>
          <w:rFonts w:asciiTheme="minorHAnsi" w:hAnsiTheme="minorHAnsi" w:cstheme="minorHAnsi"/>
        </w:rPr>
      </w:pPr>
      <w:r w:rsidRPr="001A2A48">
        <w:rPr>
          <w:rFonts w:asciiTheme="minorHAnsi" w:hAnsiTheme="minorHAnsi" w:cstheme="minorHAnsi"/>
        </w:rPr>
        <w:t>Publish the active travel policy position (July</w:t>
      </w:r>
      <w:r w:rsidR="00971519">
        <w:rPr>
          <w:rFonts w:asciiTheme="minorHAnsi" w:hAnsiTheme="minorHAnsi" w:cstheme="minorHAnsi"/>
        </w:rPr>
        <w:t xml:space="preserve">); </w:t>
      </w:r>
      <w:r w:rsidRPr="001A2A48">
        <w:rPr>
          <w:rFonts w:asciiTheme="minorHAnsi" w:hAnsiTheme="minorHAnsi" w:cstheme="minorHAnsi"/>
        </w:rPr>
        <w:t>e-scooter policy position (Aug)</w:t>
      </w:r>
      <w:r w:rsidR="00971519">
        <w:rPr>
          <w:rFonts w:asciiTheme="minorHAnsi" w:hAnsiTheme="minorHAnsi" w:cstheme="minorHAnsi"/>
        </w:rPr>
        <w:t xml:space="preserve"> and skills policy position (autumn)</w:t>
      </w:r>
      <w:r w:rsidRPr="001A2A48">
        <w:rPr>
          <w:rFonts w:asciiTheme="minorHAnsi" w:hAnsiTheme="minorHAnsi" w:cstheme="minorHAnsi"/>
        </w:rPr>
        <w:t>.</w:t>
      </w:r>
    </w:p>
    <w:p w14:paraId="46523177" w14:textId="77777777" w:rsidR="00370DB7" w:rsidRPr="001A2A48" w:rsidRDefault="00370DB7" w:rsidP="001A2A48">
      <w:pPr>
        <w:pStyle w:val="ListParagraph"/>
        <w:numPr>
          <w:ilvl w:val="0"/>
          <w:numId w:val="20"/>
        </w:numPr>
        <w:ind w:hanging="357"/>
        <w:rPr>
          <w:rFonts w:asciiTheme="minorHAnsi" w:hAnsiTheme="minorHAnsi" w:cstheme="minorHAnsi"/>
        </w:rPr>
      </w:pPr>
      <w:r w:rsidRPr="001A2A48">
        <w:rPr>
          <w:rFonts w:asciiTheme="minorHAnsi" w:hAnsiTheme="minorHAnsi" w:cstheme="minorHAnsi"/>
        </w:rPr>
        <w:t>Run the remaining regional workshops in the North West, North East, and Yorkshire &amp; Humberside – need to determine timings (late 2020 / early 2021), format (virtual / in person), partner with others (e.g. Ashden in the North East).</w:t>
      </w:r>
    </w:p>
    <w:p w14:paraId="3C2F0912" w14:textId="42CA483C" w:rsidR="00603275" w:rsidRPr="00F546A1" w:rsidRDefault="00370DB7" w:rsidP="003B1035">
      <w:pPr>
        <w:pStyle w:val="ListParagraph"/>
        <w:numPr>
          <w:ilvl w:val="0"/>
          <w:numId w:val="20"/>
        </w:numPr>
        <w:ind w:hanging="357"/>
        <w:rPr>
          <w:rFonts w:asciiTheme="minorHAnsi" w:hAnsiTheme="minorHAnsi" w:cstheme="minorHAnsi"/>
        </w:rPr>
      </w:pPr>
      <w:r w:rsidRPr="00F546A1">
        <w:rPr>
          <w:rFonts w:asciiTheme="minorHAnsi" w:hAnsiTheme="minorHAnsi" w:cstheme="minorHAnsi"/>
          <w:iCs/>
        </w:rPr>
        <w:t>EiPL</w:t>
      </w:r>
      <w:r w:rsidRPr="00F546A1">
        <w:rPr>
          <w:rFonts w:asciiTheme="minorHAnsi" w:hAnsiTheme="minorHAnsi" w:cstheme="minorHAnsi"/>
        </w:rPr>
        <w:t xml:space="preserve"> Session 4 (18 September) –</w:t>
      </w:r>
      <w:r w:rsidR="00F546A1" w:rsidRPr="00F546A1">
        <w:rPr>
          <w:rFonts w:asciiTheme="minorHAnsi" w:hAnsiTheme="minorHAnsi" w:cstheme="minorHAnsi"/>
        </w:rPr>
        <w:t xml:space="preserve">the </w:t>
      </w:r>
      <w:r w:rsidR="0031619E" w:rsidRPr="00F546A1">
        <w:rPr>
          <w:rFonts w:asciiTheme="minorHAnsi" w:hAnsiTheme="minorHAnsi" w:cstheme="minorHAnsi"/>
        </w:rPr>
        <w:t xml:space="preserve">cohort will work in master class format to tackle </w:t>
      </w:r>
      <w:r w:rsidR="006474F9">
        <w:rPr>
          <w:rFonts w:asciiTheme="minorHAnsi" w:hAnsiTheme="minorHAnsi" w:cstheme="minorHAnsi"/>
        </w:rPr>
        <w:t xml:space="preserve">the </w:t>
      </w:r>
      <w:r w:rsidR="0031619E" w:rsidRPr="00F546A1">
        <w:rPr>
          <w:rFonts w:asciiTheme="minorHAnsi" w:hAnsiTheme="minorHAnsi" w:cstheme="minorHAnsi"/>
        </w:rPr>
        <w:t>climate emergency challenge in Gloucestershire</w:t>
      </w:r>
      <w:r w:rsidR="00F546A1" w:rsidRPr="00F546A1">
        <w:rPr>
          <w:rFonts w:asciiTheme="minorHAnsi" w:hAnsiTheme="minorHAnsi" w:cstheme="minorHAnsi"/>
        </w:rPr>
        <w:t xml:space="preserve">, including </w:t>
      </w:r>
      <w:r w:rsidR="0031619E" w:rsidRPr="00F546A1">
        <w:rPr>
          <w:rFonts w:asciiTheme="minorHAnsi" w:hAnsiTheme="minorHAnsi" w:cstheme="minorHAnsi"/>
        </w:rPr>
        <w:t>how to achieve a collective approach to carbon reduction and adaptation across the main public sector players.</w:t>
      </w:r>
    </w:p>
    <w:p w14:paraId="60D8A985" w14:textId="6393E7C3" w:rsidR="001A2A48" w:rsidRPr="00BA4342" w:rsidRDefault="001A2A48" w:rsidP="002C275F">
      <w:pPr>
        <w:pStyle w:val="ListParagraph"/>
        <w:numPr>
          <w:ilvl w:val="0"/>
          <w:numId w:val="20"/>
        </w:numPr>
        <w:ind w:hanging="357"/>
        <w:rPr>
          <w:rFonts w:asciiTheme="minorHAnsi" w:hAnsiTheme="minorHAnsi" w:cstheme="minorHAnsi"/>
        </w:rPr>
      </w:pPr>
      <w:r w:rsidRPr="00BA4342">
        <w:rPr>
          <w:rFonts w:asciiTheme="minorHAnsi" w:hAnsiTheme="minorHAnsi" w:cstheme="minorHAnsi"/>
        </w:rPr>
        <w:t>Develop a communications strategy to influence COP26 in Nov 2021.</w:t>
      </w:r>
    </w:p>
    <w:p w14:paraId="0722E5DB" w14:textId="50318B40" w:rsidR="001A2A48" w:rsidRDefault="001A2A48" w:rsidP="001A2A48">
      <w:pPr>
        <w:pStyle w:val="ListParagraph"/>
        <w:ind w:left="363"/>
        <w:rPr>
          <w:rFonts w:asciiTheme="minorHAnsi" w:hAnsiTheme="minorHAnsi" w:cstheme="minorHAnsi"/>
        </w:rPr>
      </w:pPr>
    </w:p>
    <w:p w14:paraId="42BA84E4" w14:textId="7A6CFB96" w:rsidR="001A2A48" w:rsidRDefault="001A2A48" w:rsidP="001A2A48">
      <w:pPr>
        <w:pStyle w:val="ListParagraph"/>
        <w:ind w:left="363"/>
        <w:rPr>
          <w:rFonts w:asciiTheme="minorHAnsi" w:hAnsiTheme="minorHAnsi" w:cstheme="minorHAnsi"/>
          <w:u w:val="single"/>
        </w:rPr>
      </w:pPr>
      <w:r w:rsidRPr="001A2A48">
        <w:rPr>
          <w:rFonts w:asciiTheme="minorHAnsi" w:hAnsiTheme="minorHAnsi" w:cstheme="minorHAnsi"/>
          <w:u w:val="single"/>
        </w:rPr>
        <w:t>Partners, influencing, research</w:t>
      </w:r>
    </w:p>
    <w:p w14:paraId="54ECE4E4" w14:textId="0DB518EB" w:rsidR="00BF05EE" w:rsidRPr="001A2A48" w:rsidRDefault="00AC0F3F" w:rsidP="001A2A48">
      <w:pPr>
        <w:pStyle w:val="ListParagraph"/>
        <w:numPr>
          <w:ilvl w:val="0"/>
          <w:numId w:val="20"/>
        </w:numPr>
        <w:ind w:hanging="357"/>
        <w:rPr>
          <w:rFonts w:asciiTheme="minorHAnsi" w:hAnsiTheme="minorHAnsi" w:cstheme="minorHAnsi"/>
        </w:rPr>
      </w:pPr>
      <w:r w:rsidRPr="001A2A48">
        <w:rPr>
          <w:rFonts w:asciiTheme="minorHAnsi" w:hAnsiTheme="minorHAnsi" w:cstheme="minorHAnsi"/>
        </w:rPr>
        <w:t xml:space="preserve">Net Zero / Economic Restart </w:t>
      </w:r>
      <w:r w:rsidR="00BF05EE" w:rsidRPr="001A2A48">
        <w:rPr>
          <w:rFonts w:asciiTheme="minorHAnsi" w:hAnsiTheme="minorHAnsi" w:cstheme="minorHAnsi"/>
        </w:rPr>
        <w:t>Live Labs</w:t>
      </w:r>
      <w:r w:rsidR="00603275">
        <w:rPr>
          <w:rFonts w:asciiTheme="minorHAnsi" w:hAnsiTheme="minorHAnsi" w:cstheme="minorHAnsi"/>
        </w:rPr>
        <w:t xml:space="preserve"> proposal.</w:t>
      </w:r>
    </w:p>
    <w:p w14:paraId="43A49DB2" w14:textId="7789AB29" w:rsidR="002A6863" w:rsidRPr="001A2A48" w:rsidRDefault="002A6863" w:rsidP="001A2A48">
      <w:pPr>
        <w:pStyle w:val="ListParagraph"/>
        <w:numPr>
          <w:ilvl w:val="0"/>
          <w:numId w:val="20"/>
        </w:numPr>
        <w:ind w:hanging="357"/>
        <w:rPr>
          <w:rFonts w:asciiTheme="minorHAnsi" w:hAnsiTheme="minorHAnsi" w:cstheme="minorHAnsi"/>
        </w:rPr>
      </w:pPr>
      <w:r w:rsidRPr="001A2A48">
        <w:rPr>
          <w:rFonts w:asciiTheme="minorHAnsi" w:hAnsiTheme="minorHAnsi" w:cstheme="minorHAnsi"/>
        </w:rPr>
        <w:t xml:space="preserve">Green </w:t>
      </w:r>
      <w:r w:rsidR="003B7D9F" w:rsidRPr="001A2A48">
        <w:rPr>
          <w:rFonts w:asciiTheme="minorHAnsi" w:hAnsiTheme="minorHAnsi" w:cstheme="minorHAnsi"/>
        </w:rPr>
        <w:t>f</w:t>
      </w:r>
      <w:r w:rsidRPr="001A2A48">
        <w:rPr>
          <w:rFonts w:asciiTheme="minorHAnsi" w:hAnsiTheme="minorHAnsi" w:cstheme="minorHAnsi"/>
        </w:rPr>
        <w:t>inance training with CIPFA</w:t>
      </w:r>
      <w:r w:rsidR="00603275">
        <w:rPr>
          <w:rFonts w:asciiTheme="minorHAnsi" w:hAnsiTheme="minorHAnsi" w:cstheme="minorHAnsi"/>
        </w:rPr>
        <w:t>.</w:t>
      </w:r>
    </w:p>
    <w:p w14:paraId="53CEE53D" w14:textId="5DE93388" w:rsidR="002A6863" w:rsidRPr="001A2A48" w:rsidRDefault="001227A4" w:rsidP="001A2A48">
      <w:pPr>
        <w:pStyle w:val="ListParagraph"/>
        <w:numPr>
          <w:ilvl w:val="0"/>
          <w:numId w:val="20"/>
        </w:numPr>
        <w:ind w:hanging="357"/>
        <w:rPr>
          <w:rFonts w:asciiTheme="minorHAnsi" w:hAnsiTheme="minorHAnsi" w:cstheme="minorHAnsi"/>
        </w:rPr>
      </w:pPr>
      <w:r w:rsidRPr="001A2A48">
        <w:rPr>
          <w:rFonts w:asciiTheme="minorHAnsi" w:hAnsiTheme="minorHAnsi" w:cstheme="minorHAnsi"/>
        </w:rPr>
        <w:t xml:space="preserve">Provide ADEPT speakers for </w:t>
      </w:r>
      <w:r w:rsidR="002A6863" w:rsidRPr="001A2A48">
        <w:rPr>
          <w:rFonts w:asciiTheme="minorHAnsi" w:hAnsiTheme="minorHAnsi" w:cstheme="minorHAnsi"/>
        </w:rPr>
        <w:t>conferences</w:t>
      </w:r>
      <w:r w:rsidR="0093755F" w:rsidRPr="001A2A48">
        <w:rPr>
          <w:rFonts w:asciiTheme="minorHAnsi" w:hAnsiTheme="minorHAnsi" w:cstheme="minorHAnsi"/>
        </w:rPr>
        <w:t xml:space="preserve"> as and</w:t>
      </w:r>
      <w:r w:rsidR="003B7D9F" w:rsidRPr="001A2A48">
        <w:rPr>
          <w:rFonts w:asciiTheme="minorHAnsi" w:hAnsiTheme="minorHAnsi" w:cstheme="minorHAnsi"/>
        </w:rPr>
        <w:t xml:space="preserve"> when</w:t>
      </w:r>
      <w:r w:rsidRPr="001A2A48">
        <w:rPr>
          <w:rFonts w:asciiTheme="minorHAnsi" w:hAnsiTheme="minorHAnsi" w:cstheme="minorHAnsi"/>
        </w:rPr>
        <w:t xml:space="preserve"> approached</w:t>
      </w:r>
      <w:r w:rsidR="003B7D9F" w:rsidRPr="001A2A48">
        <w:rPr>
          <w:rFonts w:asciiTheme="minorHAnsi" w:hAnsiTheme="minorHAnsi" w:cstheme="minorHAnsi"/>
        </w:rPr>
        <w:t>.</w:t>
      </w:r>
    </w:p>
    <w:p w14:paraId="566AE2D7" w14:textId="4FD26EBC" w:rsidR="001227A4" w:rsidRPr="001A2A48" w:rsidRDefault="001227A4" w:rsidP="001A2A48">
      <w:pPr>
        <w:pStyle w:val="ListParagraph"/>
        <w:numPr>
          <w:ilvl w:val="0"/>
          <w:numId w:val="20"/>
        </w:numPr>
        <w:ind w:hanging="357"/>
        <w:rPr>
          <w:rFonts w:asciiTheme="minorHAnsi" w:hAnsiTheme="minorHAnsi" w:cstheme="minorHAnsi"/>
        </w:rPr>
      </w:pPr>
      <w:r w:rsidRPr="001A2A48">
        <w:rPr>
          <w:rFonts w:asciiTheme="minorHAnsi" w:hAnsiTheme="minorHAnsi" w:cstheme="minorHAnsi"/>
        </w:rPr>
        <w:t>Respond to relevant government consultations and inquiries.</w:t>
      </w:r>
    </w:p>
    <w:p w14:paraId="20297A35" w14:textId="06C10ABB" w:rsidR="002A6863" w:rsidRPr="001A2A48" w:rsidRDefault="002A6863" w:rsidP="001A2A48">
      <w:pPr>
        <w:pStyle w:val="ListParagraph"/>
        <w:numPr>
          <w:ilvl w:val="0"/>
          <w:numId w:val="20"/>
        </w:numPr>
        <w:ind w:hanging="357"/>
        <w:rPr>
          <w:rFonts w:asciiTheme="minorHAnsi" w:hAnsiTheme="minorHAnsi" w:cstheme="minorHAnsi"/>
        </w:rPr>
      </w:pPr>
      <w:r w:rsidRPr="001A2A48">
        <w:rPr>
          <w:rFonts w:asciiTheme="minorHAnsi" w:hAnsiTheme="minorHAnsi" w:cstheme="minorHAnsi"/>
        </w:rPr>
        <w:t xml:space="preserve">Update and relaunch the </w:t>
      </w:r>
      <w:r w:rsidR="003B7D9F" w:rsidRPr="001A2A48">
        <w:rPr>
          <w:rFonts w:asciiTheme="minorHAnsi" w:hAnsiTheme="minorHAnsi" w:cstheme="minorHAnsi"/>
        </w:rPr>
        <w:t xml:space="preserve">coalition </w:t>
      </w:r>
      <w:r w:rsidRPr="001A2A48">
        <w:rPr>
          <w:rFonts w:asciiTheme="minorHAnsi" w:hAnsiTheme="minorHAnsi" w:cstheme="minorHAnsi"/>
        </w:rPr>
        <w:t>blueprint</w:t>
      </w:r>
      <w:r w:rsidR="002A413E" w:rsidRPr="001A2A48">
        <w:rPr>
          <w:rFonts w:asciiTheme="minorHAnsi" w:hAnsiTheme="minorHAnsi" w:cstheme="minorHAnsi"/>
        </w:rPr>
        <w:t xml:space="preserve"> (Nov)</w:t>
      </w:r>
      <w:r w:rsidR="00E460C3" w:rsidRPr="001A2A48">
        <w:rPr>
          <w:rFonts w:asciiTheme="minorHAnsi" w:hAnsiTheme="minorHAnsi" w:cstheme="minorHAnsi"/>
        </w:rPr>
        <w:t>.</w:t>
      </w:r>
    </w:p>
    <w:p w14:paraId="673BBA42" w14:textId="054C8F63" w:rsidR="002A6863" w:rsidRPr="001A2A48" w:rsidRDefault="002A6863" w:rsidP="001A2A48">
      <w:pPr>
        <w:spacing w:after="0" w:line="240" w:lineRule="auto"/>
        <w:rPr>
          <w:rFonts w:cstheme="minorHAnsi"/>
        </w:rPr>
      </w:pPr>
    </w:p>
    <w:p w14:paraId="0F3D5F0A" w14:textId="6C9993F8" w:rsidR="00BA4342" w:rsidRPr="0051280F" w:rsidRDefault="00BA4342" w:rsidP="0051280F">
      <w:pPr>
        <w:pStyle w:val="ListParagraph"/>
        <w:numPr>
          <w:ilvl w:val="0"/>
          <w:numId w:val="30"/>
        </w:numPr>
        <w:rPr>
          <w:rFonts w:cstheme="minorHAnsi"/>
          <w:b/>
          <w:bCs/>
        </w:rPr>
      </w:pPr>
      <w:r w:rsidRPr="0051280F">
        <w:rPr>
          <w:rFonts w:cstheme="minorHAnsi"/>
          <w:b/>
          <w:bCs/>
        </w:rPr>
        <w:t xml:space="preserve">Capacity </w:t>
      </w:r>
    </w:p>
    <w:p w14:paraId="5C04C62C" w14:textId="77777777" w:rsidR="00F708E1" w:rsidRDefault="00F708E1" w:rsidP="001A2A48">
      <w:pPr>
        <w:spacing w:after="0" w:line="240" w:lineRule="auto"/>
        <w:rPr>
          <w:rFonts w:cstheme="minorHAnsi"/>
        </w:rPr>
      </w:pPr>
    </w:p>
    <w:p w14:paraId="7637A313" w14:textId="3E337FAB" w:rsidR="0093755F" w:rsidRPr="001A2A48" w:rsidRDefault="008E1219" w:rsidP="001A2A48">
      <w:pPr>
        <w:spacing w:after="0" w:line="240" w:lineRule="auto"/>
        <w:rPr>
          <w:rFonts w:cstheme="minorHAnsi"/>
        </w:rPr>
      </w:pPr>
      <w:r w:rsidRPr="001A2A48">
        <w:rPr>
          <w:rFonts w:cstheme="minorHAnsi"/>
        </w:rPr>
        <w:t xml:space="preserve">We do not </w:t>
      </w:r>
      <w:r w:rsidR="00BA4342">
        <w:rPr>
          <w:rFonts w:cstheme="minorHAnsi"/>
        </w:rPr>
        <w:t xml:space="preserve">have the capacity </w:t>
      </w:r>
      <w:r w:rsidRPr="001A2A48">
        <w:rPr>
          <w:rFonts w:cstheme="minorHAnsi"/>
        </w:rPr>
        <w:t>to w</w:t>
      </w:r>
      <w:r w:rsidR="0093755F" w:rsidRPr="001A2A48">
        <w:rPr>
          <w:rFonts w:cstheme="minorHAnsi"/>
        </w:rPr>
        <w:t>ork with individual councils on developing and delivering their climate change action plans</w:t>
      </w:r>
      <w:r w:rsidR="00BA4342">
        <w:rPr>
          <w:rFonts w:cstheme="minorHAnsi"/>
        </w:rPr>
        <w:t xml:space="preserve">, but </w:t>
      </w:r>
      <w:r w:rsidRPr="001A2A48">
        <w:rPr>
          <w:rFonts w:cstheme="minorHAnsi"/>
        </w:rPr>
        <w:t xml:space="preserve">there are many providers out there offering to do </w:t>
      </w:r>
      <w:r w:rsidR="00FC65E0" w:rsidRPr="001A2A48">
        <w:rPr>
          <w:rFonts w:cstheme="minorHAnsi"/>
        </w:rPr>
        <w:t>so</w:t>
      </w:r>
      <w:r w:rsidRPr="001A2A48">
        <w:rPr>
          <w:rFonts w:cstheme="minorHAnsi"/>
        </w:rPr>
        <w:t xml:space="preserve">. </w:t>
      </w:r>
      <w:r w:rsidR="00BA4342">
        <w:rPr>
          <w:rFonts w:cstheme="minorHAnsi"/>
        </w:rPr>
        <w:t xml:space="preserve">We do not have the capacity to </w:t>
      </w:r>
      <w:r w:rsidRPr="001A2A48">
        <w:rPr>
          <w:rFonts w:cstheme="minorHAnsi"/>
        </w:rPr>
        <w:t>set up and maintain regional hubs or other networks of council officers leading on the development and delivery of their local climate action plans</w:t>
      </w:r>
      <w:r w:rsidR="00BA4342">
        <w:rPr>
          <w:rFonts w:cstheme="minorHAnsi"/>
        </w:rPr>
        <w:t xml:space="preserve">, although again there are other opportunities for this. </w:t>
      </w:r>
      <w:r w:rsidR="00603275">
        <w:rPr>
          <w:rFonts w:cstheme="minorHAnsi"/>
        </w:rPr>
        <w:t>W</w:t>
      </w:r>
      <w:r w:rsidR="00BA4342">
        <w:rPr>
          <w:rFonts w:cstheme="minorHAnsi"/>
        </w:rPr>
        <w:t xml:space="preserve">e will </w:t>
      </w:r>
      <w:r w:rsidR="00603275">
        <w:rPr>
          <w:rFonts w:cstheme="minorHAnsi"/>
        </w:rPr>
        <w:t xml:space="preserve">wind </w:t>
      </w:r>
      <w:r w:rsidR="00BA4342">
        <w:rPr>
          <w:rFonts w:cstheme="minorHAnsi"/>
        </w:rPr>
        <w:t xml:space="preserve">up our independent </w:t>
      </w:r>
      <w:r w:rsidR="0093755F" w:rsidRPr="001A2A48">
        <w:rPr>
          <w:rFonts w:cstheme="minorHAnsi"/>
        </w:rPr>
        <w:t>Advisory Panel</w:t>
      </w:r>
      <w:r w:rsidR="00BA4342">
        <w:rPr>
          <w:rFonts w:cstheme="minorHAnsi"/>
        </w:rPr>
        <w:t xml:space="preserve"> while continuing to work closely</w:t>
      </w:r>
      <w:r w:rsidR="0093755F" w:rsidRPr="001A2A48">
        <w:rPr>
          <w:rFonts w:cstheme="minorHAnsi"/>
        </w:rPr>
        <w:t xml:space="preserve"> </w:t>
      </w:r>
      <w:r w:rsidR="00BA4342">
        <w:rPr>
          <w:rFonts w:cstheme="minorHAnsi"/>
        </w:rPr>
        <w:t xml:space="preserve">with some of the organisations that were part of it. </w:t>
      </w:r>
    </w:p>
    <w:p w14:paraId="4CEE7FAB" w14:textId="77777777" w:rsidR="0093755F" w:rsidRPr="001A2A48" w:rsidRDefault="0093755F" w:rsidP="001A2A48">
      <w:pPr>
        <w:spacing w:after="0" w:line="240" w:lineRule="auto"/>
        <w:rPr>
          <w:rFonts w:cstheme="minorHAnsi"/>
        </w:rPr>
      </w:pPr>
    </w:p>
    <w:p w14:paraId="27316E96" w14:textId="45CC5965" w:rsidR="00FD3851" w:rsidRPr="001A2A48" w:rsidRDefault="00FD3851" w:rsidP="001A2A48">
      <w:pPr>
        <w:spacing w:after="0" w:line="240" w:lineRule="auto"/>
        <w:rPr>
          <w:rFonts w:cstheme="minorHAnsi"/>
        </w:rPr>
      </w:pPr>
      <w:r w:rsidRPr="001A2A48">
        <w:rPr>
          <w:rFonts w:cstheme="minorHAnsi"/>
        </w:rPr>
        <w:t xml:space="preserve">Given limited capacity </w:t>
      </w:r>
      <w:r w:rsidR="008F231D" w:rsidRPr="001A2A48">
        <w:rPr>
          <w:rFonts w:cstheme="minorHAnsi"/>
        </w:rPr>
        <w:t xml:space="preserve">within the secretariat </w:t>
      </w:r>
      <w:r w:rsidRPr="001A2A48">
        <w:rPr>
          <w:rFonts w:cstheme="minorHAnsi"/>
        </w:rPr>
        <w:t>to work on climate change</w:t>
      </w:r>
      <w:r w:rsidR="008F231D" w:rsidRPr="001A2A48">
        <w:rPr>
          <w:rFonts w:cstheme="minorHAnsi"/>
        </w:rPr>
        <w:t>, we recommend</w:t>
      </w:r>
      <w:r w:rsidRPr="001A2A48">
        <w:rPr>
          <w:rFonts w:cstheme="minorHAnsi"/>
        </w:rPr>
        <w:t>:</w:t>
      </w:r>
    </w:p>
    <w:p w14:paraId="43193CA7" w14:textId="48F60FE5" w:rsidR="00FD3851" w:rsidRPr="001A2A48" w:rsidRDefault="008F231D" w:rsidP="001A2A48">
      <w:pPr>
        <w:pStyle w:val="ListParagraph"/>
        <w:numPr>
          <w:ilvl w:val="0"/>
          <w:numId w:val="22"/>
        </w:numPr>
        <w:ind w:left="714" w:hanging="357"/>
        <w:rPr>
          <w:rFonts w:asciiTheme="minorHAnsi" w:hAnsiTheme="minorHAnsi" w:cstheme="minorHAnsi"/>
        </w:rPr>
      </w:pPr>
      <w:r w:rsidRPr="001A2A48">
        <w:rPr>
          <w:rFonts w:asciiTheme="minorHAnsi" w:hAnsiTheme="minorHAnsi" w:cstheme="minorHAnsi"/>
        </w:rPr>
        <w:t xml:space="preserve">Securing </w:t>
      </w:r>
      <w:r w:rsidR="00FD3851" w:rsidRPr="001A2A48">
        <w:rPr>
          <w:rFonts w:asciiTheme="minorHAnsi" w:hAnsiTheme="minorHAnsi" w:cstheme="minorHAnsi"/>
        </w:rPr>
        <w:t xml:space="preserve">volunteers from the </w:t>
      </w:r>
      <w:r w:rsidR="00603275">
        <w:rPr>
          <w:rFonts w:asciiTheme="minorHAnsi" w:hAnsiTheme="minorHAnsi" w:cstheme="minorHAnsi"/>
        </w:rPr>
        <w:t xml:space="preserve">ADEPT </w:t>
      </w:r>
      <w:r w:rsidR="00FD3851" w:rsidRPr="001A2A48">
        <w:rPr>
          <w:rFonts w:asciiTheme="minorHAnsi" w:hAnsiTheme="minorHAnsi" w:cstheme="minorHAnsi"/>
        </w:rPr>
        <w:t>L</w:t>
      </w:r>
      <w:r w:rsidR="00603275">
        <w:rPr>
          <w:rFonts w:asciiTheme="minorHAnsi" w:hAnsiTheme="minorHAnsi" w:cstheme="minorHAnsi"/>
        </w:rPr>
        <w:t xml:space="preserve">eadership </w:t>
      </w:r>
      <w:r w:rsidR="00FD3851" w:rsidRPr="001A2A48">
        <w:rPr>
          <w:rFonts w:asciiTheme="minorHAnsi" w:hAnsiTheme="minorHAnsi" w:cstheme="minorHAnsi"/>
        </w:rPr>
        <w:t>D</w:t>
      </w:r>
      <w:r w:rsidR="00603275">
        <w:rPr>
          <w:rFonts w:asciiTheme="minorHAnsi" w:hAnsiTheme="minorHAnsi" w:cstheme="minorHAnsi"/>
        </w:rPr>
        <w:t xml:space="preserve">evelopment Programme </w:t>
      </w:r>
      <w:r w:rsidR="00FD3851" w:rsidRPr="001A2A48">
        <w:rPr>
          <w:rFonts w:asciiTheme="minorHAnsi" w:hAnsiTheme="minorHAnsi" w:cstheme="minorHAnsi"/>
        </w:rPr>
        <w:t>and EiPL cohorts to work on some issues</w:t>
      </w:r>
      <w:r w:rsidR="00FC65E0" w:rsidRPr="001A2A48">
        <w:rPr>
          <w:rFonts w:asciiTheme="minorHAnsi" w:hAnsiTheme="minorHAnsi" w:cstheme="minorHAnsi"/>
        </w:rPr>
        <w:t>.</w:t>
      </w:r>
    </w:p>
    <w:p w14:paraId="3CF78A18" w14:textId="3FBA3AD1" w:rsidR="00FD3851" w:rsidRPr="001A2A48" w:rsidRDefault="008F231D" w:rsidP="001A2A48">
      <w:pPr>
        <w:pStyle w:val="ListParagraph"/>
        <w:numPr>
          <w:ilvl w:val="0"/>
          <w:numId w:val="22"/>
        </w:numPr>
        <w:ind w:left="714" w:hanging="357"/>
        <w:rPr>
          <w:rFonts w:asciiTheme="minorHAnsi" w:hAnsiTheme="minorHAnsi" w:cstheme="minorHAnsi"/>
        </w:rPr>
      </w:pPr>
      <w:r w:rsidRPr="001A2A48">
        <w:rPr>
          <w:rFonts w:asciiTheme="minorHAnsi" w:hAnsiTheme="minorHAnsi" w:cstheme="minorHAnsi"/>
        </w:rPr>
        <w:t xml:space="preserve">Continuing </w:t>
      </w:r>
      <w:r w:rsidR="00FD3851" w:rsidRPr="001A2A48">
        <w:rPr>
          <w:rFonts w:asciiTheme="minorHAnsi" w:hAnsiTheme="minorHAnsi" w:cstheme="minorHAnsi"/>
        </w:rPr>
        <w:t>to use expertise from corporate partners for specific issues (e.g. Amey, WSP)</w:t>
      </w:r>
      <w:r w:rsidR="00FC65E0" w:rsidRPr="001A2A48">
        <w:rPr>
          <w:rFonts w:asciiTheme="minorHAnsi" w:hAnsiTheme="minorHAnsi" w:cstheme="minorHAnsi"/>
        </w:rPr>
        <w:t>.</w:t>
      </w:r>
    </w:p>
    <w:p w14:paraId="4127DA98" w14:textId="6B8CA522" w:rsidR="00FD3851" w:rsidRPr="001A2A48" w:rsidRDefault="00015F90" w:rsidP="001A2A48">
      <w:pPr>
        <w:pStyle w:val="ListParagraph"/>
        <w:numPr>
          <w:ilvl w:val="0"/>
          <w:numId w:val="22"/>
        </w:numPr>
        <w:ind w:left="714" w:hanging="357"/>
        <w:rPr>
          <w:rFonts w:asciiTheme="minorHAnsi" w:hAnsiTheme="minorHAnsi" w:cstheme="minorHAnsi"/>
        </w:rPr>
      </w:pPr>
      <w:r w:rsidRPr="001A2A48">
        <w:rPr>
          <w:rFonts w:asciiTheme="minorHAnsi" w:hAnsiTheme="minorHAnsi" w:cstheme="minorHAnsi"/>
        </w:rPr>
        <w:t xml:space="preserve">Continuing </w:t>
      </w:r>
      <w:r w:rsidR="00FD3851" w:rsidRPr="001A2A48">
        <w:rPr>
          <w:rFonts w:asciiTheme="minorHAnsi" w:hAnsiTheme="minorHAnsi" w:cstheme="minorHAnsi"/>
        </w:rPr>
        <w:t>to work with other partners</w:t>
      </w:r>
      <w:r w:rsidR="00F708E1">
        <w:rPr>
          <w:rFonts w:asciiTheme="minorHAnsi" w:hAnsiTheme="minorHAnsi" w:cstheme="minorHAnsi"/>
        </w:rPr>
        <w:t xml:space="preserve"> including </w:t>
      </w:r>
      <w:r w:rsidR="00FD3851" w:rsidRPr="001A2A48">
        <w:rPr>
          <w:rFonts w:asciiTheme="minorHAnsi" w:hAnsiTheme="minorHAnsi" w:cstheme="minorHAnsi"/>
        </w:rPr>
        <w:t>LGA</w:t>
      </w:r>
      <w:r w:rsidR="00F708E1">
        <w:rPr>
          <w:rFonts w:asciiTheme="minorHAnsi" w:hAnsiTheme="minorHAnsi" w:cstheme="minorHAnsi"/>
        </w:rPr>
        <w:t xml:space="preserve"> and </w:t>
      </w:r>
      <w:r w:rsidR="00FD3851" w:rsidRPr="001A2A48">
        <w:rPr>
          <w:rFonts w:asciiTheme="minorHAnsi" w:hAnsiTheme="minorHAnsi" w:cstheme="minorHAnsi"/>
        </w:rPr>
        <w:t>Ashden</w:t>
      </w:r>
      <w:r w:rsidR="00F708E1">
        <w:rPr>
          <w:rFonts w:asciiTheme="minorHAnsi" w:hAnsiTheme="minorHAnsi" w:cstheme="minorHAnsi"/>
        </w:rPr>
        <w:t xml:space="preserve"> </w:t>
      </w:r>
      <w:r w:rsidR="00FD3851" w:rsidRPr="001A2A48">
        <w:rPr>
          <w:rFonts w:asciiTheme="minorHAnsi" w:hAnsiTheme="minorHAnsi" w:cstheme="minorHAnsi"/>
        </w:rPr>
        <w:t xml:space="preserve">to </w:t>
      </w:r>
      <w:r w:rsidR="00FC65E0" w:rsidRPr="001A2A48">
        <w:rPr>
          <w:rFonts w:asciiTheme="minorHAnsi" w:hAnsiTheme="minorHAnsi" w:cstheme="minorHAnsi"/>
        </w:rPr>
        <w:t>provide mutual support and publicity and avoid duplication.</w:t>
      </w:r>
    </w:p>
    <w:p w14:paraId="42440E31" w14:textId="77777777" w:rsidR="00BA4342" w:rsidRDefault="00BA4342" w:rsidP="001A2A48">
      <w:pPr>
        <w:spacing w:after="0" w:line="240" w:lineRule="auto"/>
        <w:rPr>
          <w:rFonts w:cstheme="minorHAnsi"/>
        </w:rPr>
      </w:pPr>
    </w:p>
    <w:p w14:paraId="7052D731" w14:textId="758A783F" w:rsidR="001A2A48" w:rsidRPr="0051280F" w:rsidRDefault="00BA4342" w:rsidP="0051280F">
      <w:pPr>
        <w:pStyle w:val="ListParagraph"/>
        <w:numPr>
          <w:ilvl w:val="0"/>
          <w:numId w:val="30"/>
        </w:numPr>
        <w:rPr>
          <w:rFonts w:cstheme="minorHAnsi"/>
          <w:b/>
          <w:bCs/>
        </w:rPr>
      </w:pPr>
      <w:r w:rsidRPr="0051280F">
        <w:rPr>
          <w:rFonts w:cstheme="minorHAnsi"/>
          <w:b/>
          <w:bCs/>
        </w:rPr>
        <w:t>Feedback</w:t>
      </w:r>
    </w:p>
    <w:p w14:paraId="7FE87C55" w14:textId="77777777" w:rsidR="00F708E1" w:rsidRDefault="00F708E1" w:rsidP="001A2A48">
      <w:pPr>
        <w:spacing w:after="0" w:line="240" w:lineRule="auto"/>
        <w:rPr>
          <w:rFonts w:cstheme="minorHAnsi"/>
        </w:rPr>
      </w:pPr>
    </w:p>
    <w:p w14:paraId="0EC212D7" w14:textId="0DA7F82D" w:rsidR="00BA4342" w:rsidRPr="00BA4342" w:rsidRDefault="00BA4342" w:rsidP="001A2A48">
      <w:pPr>
        <w:spacing w:after="0" w:line="240" w:lineRule="auto"/>
        <w:rPr>
          <w:rFonts w:cstheme="minorHAnsi"/>
        </w:rPr>
      </w:pPr>
      <w:r>
        <w:rPr>
          <w:rFonts w:cstheme="minorHAnsi"/>
        </w:rPr>
        <w:t xml:space="preserve">We are looking to ADEPT members </w:t>
      </w:r>
      <w:r w:rsidR="008C1CD1">
        <w:rPr>
          <w:rFonts w:cstheme="minorHAnsi"/>
        </w:rPr>
        <w:t>to tell us whether the proposals set out above will provide the type of support they need, and to suggest anything that is missing that could be provided in addition (subject to capacity).</w:t>
      </w:r>
    </w:p>
    <w:p w14:paraId="7477DA04" w14:textId="77777777" w:rsidR="0051280F" w:rsidRDefault="0051280F" w:rsidP="001A2A48">
      <w:pPr>
        <w:spacing w:after="0" w:line="240" w:lineRule="auto"/>
        <w:rPr>
          <w:rFonts w:cstheme="minorHAnsi"/>
        </w:rPr>
      </w:pPr>
    </w:p>
    <w:sectPr w:rsidR="0051280F">
      <w:headerReference w:type="default" r:id="rId20"/>
      <w:footerReference w:type="defaul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6341F4" w14:textId="77777777" w:rsidR="004607DB" w:rsidRDefault="004607DB" w:rsidP="00D32151">
      <w:pPr>
        <w:spacing w:after="0" w:line="240" w:lineRule="auto"/>
      </w:pPr>
      <w:r>
        <w:separator/>
      </w:r>
    </w:p>
  </w:endnote>
  <w:endnote w:type="continuationSeparator" w:id="0">
    <w:p w14:paraId="4C6083DB" w14:textId="77777777" w:rsidR="004607DB" w:rsidRDefault="004607DB" w:rsidP="00D321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53568521"/>
      <w:docPartObj>
        <w:docPartGallery w:val="Page Numbers (Bottom of Page)"/>
        <w:docPartUnique/>
      </w:docPartObj>
    </w:sdtPr>
    <w:sdtEndPr>
      <w:rPr>
        <w:noProof/>
      </w:rPr>
    </w:sdtEndPr>
    <w:sdtContent>
      <w:p w14:paraId="7C29E827" w14:textId="6DC09E99" w:rsidR="001A2A48" w:rsidRDefault="001A2A48" w:rsidP="001A2A48">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E7C0E1" w14:textId="77777777" w:rsidR="004607DB" w:rsidRDefault="004607DB" w:rsidP="00D32151">
      <w:pPr>
        <w:spacing w:after="0" w:line="240" w:lineRule="auto"/>
      </w:pPr>
      <w:r>
        <w:separator/>
      </w:r>
    </w:p>
  </w:footnote>
  <w:footnote w:type="continuationSeparator" w:id="0">
    <w:p w14:paraId="54DB2C5E" w14:textId="77777777" w:rsidR="004607DB" w:rsidRDefault="004607DB" w:rsidP="00D321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A433D9" w14:textId="33558CFA" w:rsidR="00D32151" w:rsidRPr="005D1A33" w:rsidRDefault="005D1A33" w:rsidP="005D1A33">
    <w:pPr>
      <w:pStyle w:val="Header"/>
      <w:jc w:val="center"/>
    </w:pPr>
    <w:r>
      <w:rPr>
        <w:noProof/>
        <w:lang w:eastAsia="en-GB"/>
      </w:rPr>
      <w:drawing>
        <wp:inline distT="0" distB="0" distL="0" distR="0" wp14:anchorId="740E1DD2" wp14:editId="333F162B">
          <wp:extent cx="1695450" cy="8477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ept Master Logo RGB H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94699" cy="84734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8930E0"/>
    <w:multiLevelType w:val="hybridMultilevel"/>
    <w:tmpl w:val="7974C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C467D1"/>
    <w:multiLevelType w:val="hybridMultilevel"/>
    <w:tmpl w:val="2AE037C8"/>
    <w:lvl w:ilvl="0" w:tplc="0809000F">
      <w:start w:val="1"/>
      <w:numFmt w:val="decimal"/>
      <w:lvlText w:val="%1."/>
      <w:lvlJc w:val="left"/>
      <w:pPr>
        <w:ind w:left="536" w:hanging="360"/>
      </w:pPr>
      <w:rPr>
        <w:rFonts w:hint="default"/>
      </w:rPr>
    </w:lvl>
    <w:lvl w:ilvl="1" w:tplc="08090001">
      <w:start w:val="1"/>
      <w:numFmt w:val="bullet"/>
      <w:lvlText w:val=""/>
      <w:lvlJc w:val="left"/>
      <w:pPr>
        <w:ind w:left="1256" w:hanging="360"/>
      </w:pPr>
      <w:rPr>
        <w:rFonts w:ascii="Symbol" w:hAnsi="Symbol" w:hint="default"/>
      </w:rPr>
    </w:lvl>
    <w:lvl w:ilvl="2" w:tplc="0809001B" w:tentative="1">
      <w:start w:val="1"/>
      <w:numFmt w:val="lowerRoman"/>
      <w:lvlText w:val="%3."/>
      <w:lvlJc w:val="right"/>
      <w:pPr>
        <w:ind w:left="1976" w:hanging="180"/>
      </w:pPr>
    </w:lvl>
    <w:lvl w:ilvl="3" w:tplc="0809000F" w:tentative="1">
      <w:start w:val="1"/>
      <w:numFmt w:val="decimal"/>
      <w:lvlText w:val="%4."/>
      <w:lvlJc w:val="left"/>
      <w:pPr>
        <w:ind w:left="2696" w:hanging="360"/>
      </w:pPr>
    </w:lvl>
    <w:lvl w:ilvl="4" w:tplc="08090019" w:tentative="1">
      <w:start w:val="1"/>
      <w:numFmt w:val="lowerLetter"/>
      <w:lvlText w:val="%5."/>
      <w:lvlJc w:val="left"/>
      <w:pPr>
        <w:ind w:left="3416" w:hanging="360"/>
      </w:pPr>
    </w:lvl>
    <w:lvl w:ilvl="5" w:tplc="0809001B" w:tentative="1">
      <w:start w:val="1"/>
      <w:numFmt w:val="lowerRoman"/>
      <w:lvlText w:val="%6."/>
      <w:lvlJc w:val="right"/>
      <w:pPr>
        <w:ind w:left="4136" w:hanging="180"/>
      </w:pPr>
    </w:lvl>
    <w:lvl w:ilvl="6" w:tplc="0809000F" w:tentative="1">
      <w:start w:val="1"/>
      <w:numFmt w:val="decimal"/>
      <w:lvlText w:val="%7."/>
      <w:lvlJc w:val="left"/>
      <w:pPr>
        <w:ind w:left="4856" w:hanging="360"/>
      </w:pPr>
    </w:lvl>
    <w:lvl w:ilvl="7" w:tplc="08090019" w:tentative="1">
      <w:start w:val="1"/>
      <w:numFmt w:val="lowerLetter"/>
      <w:lvlText w:val="%8."/>
      <w:lvlJc w:val="left"/>
      <w:pPr>
        <w:ind w:left="5576" w:hanging="360"/>
      </w:pPr>
    </w:lvl>
    <w:lvl w:ilvl="8" w:tplc="0809001B" w:tentative="1">
      <w:start w:val="1"/>
      <w:numFmt w:val="lowerRoman"/>
      <w:lvlText w:val="%9."/>
      <w:lvlJc w:val="right"/>
      <w:pPr>
        <w:ind w:left="6296" w:hanging="180"/>
      </w:pPr>
    </w:lvl>
  </w:abstractNum>
  <w:abstractNum w:abstractNumId="2" w15:restartNumberingAfterBreak="0">
    <w:nsid w:val="163A5E58"/>
    <w:multiLevelType w:val="hybridMultilevel"/>
    <w:tmpl w:val="39DAEF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D80242"/>
    <w:multiLevelType w:val="hybridMultilevel"/>
    <w:tmpl w:val="B2C007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E7344D"/>
    <w:multiLevelType w:val="hybridMultilevel"/>
    <w:tmpl w:val="0CF8D67A"/>
    <w:lvl w:ilvl="0" w:tplc="0809000F">
      <w:start w:val="1"/>
      <w:numFmt w:val="decimal"/>
      <w:lvlText w:val="%1."/>
      <w:lvlJc w:val="left"/>
      <w:pPr>
        <w:ind w:left="536" w:hanging="360"/>
      </w:pPr>
      <w:rPr>
        <w:rFonts w:hint="default"/>
      </w:rPr>
    </w:lvl>
    <w:lvl w:ilvl="1" w:tplc="08090001">
      <w:start w:val="1"/>
      <w:numFmt w:val="bullet"/>
      <w:lvlText w:val=""/>
      <w:lvlJc w:val="left"/>
      <w:pPr>
        <w:ind w:left="1256" w:hanging="360"/>
      </w:pPr>
      <w:rPr>
        <w:rFonts w:ascii="Symbol" w:hAnsi="Symbol" w:hint="default"/>
      </w:rPr>
    </w:lvl>
    <w:lvl w:ilvl="2" w:tplc="0809001B" w:tentative="1">
      <w:start w:val="1"/>
      <w:numFmt w:val="lowerRoman"/>
      <w:lvlText w:val="%3."/>
      <w:lvlJc w:val="right"/>
      <w:pPr>
        <w:ind w:left="1976" w:hanging="180"/>
      </w:pPr>
    </w:lvl>
    <w:lvl w:ilvl="3" w:tplc="0809000F" w:tentative="1">
      <w:start w:val="1"/>
      <w:numFmt w:val="decimal"/>
      <w:lvlText w:val="%4."/>
      <w:lvlJc w:val="left"/>
      <w:pPr>
        <w:ind w:left="2696" w:hanging="360"/>
      </w:pPr>
    </w:lvl>
    <w:lvl w:ilvl="4" w:tplc="08090019" w:tentative="1">
      <w:start w:val="1"/>
      <w:numFmt w:val="lowerLetter"/>
      <w:lvlText w:val="%5."/>
      <w:lvlJc w:val="left"/>
      <w:pPr>
        <w:ind w:left="3416" w:hanging="360"/>
      </w:pPr>
    </w:lvl>
    <w:lvl w:ilvl="5" w:tplc="0809001B" w:tentative="1">
      <w:start w:val="1"/>
      <w:numFmt w:val="lowerRoman"/>
      <w:lvlText w:val="%6."/>
      <w:lvlJc w:val="right"/>
      <w:pPr>
        <w:ind w:left="4136" w:hanging="180"/>
      </w:pPr>
    </w:lvl>
    <w:lvl w:ilvl="6" w:tplc="0809000F" w:tentative="1">
      <w:start w:val="1"/>
      <w:numFmt w:val="decimal"/>
      <w:lvlText w:val="%7."/>
      <w:lvlJc w:val="left"/>
      <w:pPr>
        <w:ind w:left="4856" w:hanging="360"/>
      </w:pPr>
    </w:lvl>
    <w:lvl w:ilvl="7" w:tplc="08090019" w:tentative="1">
      <w:start w:val="1"/>
      <w:numFmt w:val="lowerLetter"/>
      <w:lvlText w:val="%8."/>
      <w:lvlJc w:val="left"/>
      <w:pPr>
        <w:ind w:left="5576" w:hanging="360"/>
      </w:pPr>
    </w:lvl>
    <w:lvl w:ilvl="8" w:tplc="0809001B" w:tentative="1">
      <w:start w:val="1"/>
      <w:numFmt w:val="lowerRoman"/>
      <w:lvlText w:val="%9."/>
      <w:lvlJc w:val="right"/>
      <w:pPr>
        <w:ind w:left="6296" w:hanging="180"/>
      </w:pPr>
    </w:lvl>
  </w:abstractNum>
  <w:abstractNum w:abstractNumId="5" w15:restartNumberingAfterBreak="0">
    <w:nsid w:val="21E761D6"/>
    <w:multiLevelType w:val="hybridMultilevel"/>
    <w:tmpl w:val="58AE632C"/>
    <w:lvl w:ilvl="0" w:tplc="08090001">
      <w:start w:val="1"/>
      <w:numFmt w:val="bullet"/>
      <w:lvlText w:val=""/>
      <w:lvlJc w:val="left"/>
      <w:pPr>
        <w:ind w:left="896" w:hanging="360"/>
      </w:pPr>
      <w:rPr>
        <w:rFonts w:ascii="Symbol" w:hAnsi="Symbol" w:hint="default"/>
      </w:rPr>
    </w:lvl>
    <w:lvl w:ilvl="1" w:tplc="08090003" w:tentative="1">
      <w:start w:val="1"/>
      <w:numFmt w:val="bullet"/>
      <w:lvlText w:val="o"/>
      <w:lvlJc w:val="left"/>
      <w:pPr>
        <w:ind w:left="1616" w:hanging="360"/>
      </w:pPr>
      <w:rPr>
        <w:rFonts w:ascii="Courier New" w:hAnsi="Courier New" w:cs="Courier New" w:hint="default"/>
      </w:rPr>
    </w:lvl>
    <w:lvl w:ilvl="2" w:tplc="08090005" w:tentative="1">
      <w:start w:val="1"/>
      <w:numFmt w:val="bullet"/>
      <w:lvlText w:val=""/>
      <w:lvlJc w:val="left"/>
      <w:pPr>
        <w:ind w:left="2336" w:hanging="360"/>
      </w:pPr>
      <w:rPr>
        <w:rFonts w:ascii="Wingdings" w:hAnsi="Wingdings" w:hint="default"/>
      </w:rPr>
    </w:lvl>
    <w:lvl w:ilvl="3" w:tplc="08090001" w:tentative="1">
      <w:start w:val="1"/>
      <w:numFmt w:val="bullet"/>
      <w:lvlText w:val=""/>
      <w:lvlJc w:val="left"/>
      <w:pPr>
        <w:ind w:left="3056" w:hanging="360"/>
      </w:pPr>
      <w:rPr>
        <w:rFonts w:ascii="Symbol" w:hAnsi="Symbol" w:hint="default"/>
      </w:rPr>
    </w:lvl>
    <w:lvl w:ilvl="4" w:tplc="08090003" w:tentative="1">
      <w:start w:val="1"/>
      <w:numFmt w:val="bullet"/>
      <w:lvlText w:val="o"/>
      <w:lvlJc w:val="left"/>
      <w:pPr>
        <w:ind w:left="3776" w:hanging="360"/>
      </w:pPr>
      <w:rPr>
        <w:rFonts w:ascii="Courier New" w:hAnsi="Courier New" w:cs="Courier New" w:hint="default"/>
      </w:rPr>
    </w:lvl>
    <w:lvl w:ilvl="5" w:tplc="08090005" w:tentative="1">
      <w:start w:val="1"/>
      <w:numFmt w:val="bullet"/>
      <w:lvlText w:val=""/>
      <w:lvlJc w:val="left"/>
      <w:pPr>
        <w:ind w:left="4496" w:hanging="360"/>
      </w:pPr>
      <w:rPr>
        <w:rFonts w:ascii="Wingdings" w:hAnsi="Wingdings" w:hint="default"/>
      </w:rPr>
    </w:lvl>
    <w:lvl w:ilvl="6" w:tplc="08090001" w:tentative="1">
      <w:start w:val="1"/>
      <w:numFmt w:val="bullet"/>
      <w:lvlText w:val=""/>
      <w:lvlJc w:val="left"/>
      <w:pPr>
        <w:ind w:left="5216" w:hanging="360"/>
      </w:pPr>
      <w:rPr>
        <w:rFonts w:ascii="Symbol" w:hAnsi="Symbol" w:hint="default"/>
      </w:rPr>
    </w:lvl>
    <w:lvl w:ilvl="7" w:tplc="08090003" w:tentative="1">
      <w:start w:val="1"/>
      <w:numFmt w:val="bullet"/>
      <w:lvlText w:val="o"/>
      <w:lvlJc w:val="left"/>
      <w:pPr>
        <w:ind w:left="5936" w:hanging="360"/>
      </w:pPr>
      <w:rPr>
        <w:rFonts w:ascii="Courier New" w:hAnsi="Courier New" w:cs="Courier New" w:hint="default"/>
      </w:rPr>
    </w:lvl>
    <w:lvl w:ilvl="8" w:tplc="08090005" w:tentative="1">
      <w:start w:val="1"/>
      <w:numFmt w:val="bullet"/>
      <w:lvlText w:val=""/>
      <w:lvlJc w:val="left"/>
      <w:pPr>
        <w:ind w:left="6656" w:hanging="360"/>
      </w:pPr>
      <w:rPr>
        <w:rFonts w:ascii="Wingdings" w:hAnsi="Wingdings" w:hint="default"/>
      </w:rPr>
    </w:lvl>
  </w:abstractNum>
  <w:abstractNum w:abstractNumId="6" w15:restartNumberingAfterBreak="0">
    <w:nsid w:val="24DF2EA8"/>
    <w:multiLevelType w:val="hybridMultilevel"/>
    <w:tmpl w:val="558897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52335F"/>
    <w:multiLevelType w:val="hybridMultilevel"/>
    <w:tmpl w:val="40882F76"/>
    <w:lvl w:ilvl="0" w:tplc="0809000F">
      <w:start w:val="1"/>
      <w:numFmt w:val="decimal"/>
      <w:lvlText w:val="%1."/>
      <w:lvlJc w:val="left"/>
      <w:pPr>
        <w:ind w:left="360" w:hanging="360"/>
      </w:pPr>
      <w:rPr>
        <w:rFonts w:hint="default"/>
      </w:r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FB32F40"/>
    <w:multiLevelType w:val="hybridMultilevel"/>
    <w:tmpl w:val="15F4A2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2411C3B"/>
    <w:multiLevelType w:val="hybridMultilevel"/>
    <w:tmpl w:val="E81070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3811D9B"/>
    <w:multiLevelType w:val="hybridMultilevel"/>
    <w:tmpl w:val="EC980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72B3609"/>
    <w:multiLevelType w:val="hybridMultilevel"/>
    <w:tmpl w:val="8C365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DEE21B8"/>
    <w:multiLevelType w:val="hybridMultilevel"/>
    <w:tmpl w:val="6FD6F77C"/>
    <w:lvl w:ilvl="0" w:tplc="2764919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60C0498"/>
    <w:multiLevelType w:val="hybridMultilevel"/>
    <w:tmpl w:val="EDAEB6B2"/>
    <w:lvl w:ilvl="0" w:tplc="5FF0FCC0">
      <w:start w:val="1"/>
      <w:numFmt w:val="bullet"/>
      <w:lvlText w:val="•"/>
      <w:lvlJc w:val="left"/>
      <w:pPr>
        <w:tabs>
          <w:tab w:val="num" w:pos="720"/>
        </w:tabs>
        <w:ind w:left="720" w:hanging="360"/>
      </w:pPr>
      <w:rPr>
        <w:rFonts w:ascii="Arial" w:hAnsi="Arial" w:hint="default"/>
      </w:rPr>
    </w:lvl>
    <w:lvl w:ilvl="1" w:tplc="ECF28E0A" w:tentative="1">
      <w:start w:val="1"/>
      <w:numFmt w:val="bullet"/>
      <w:lvlText w:val="•"/>
      <w:lvlJc w:val="left"/>
      <w:pPr>
        <w:tabs>
          <w:tab w:val="num" w:pos="1440"/>
        </w:tabs>
        <w:ind w:left="1440" w:hanging="360"/>
      </w:pPr>
      <w:rPr>
        <w:rFonts w:ascii="Arial" w:hAnsi="Arial" w:hint="default"/>
      </w:rPr>
    </w:lvl>
    <w:lvl w:ilvl="2" w:tplc="BF14E37A" w:tentative="1">
      <w:start w:val="1"/>
      <w:numFmt w:val="bullet"/>
      <w:lvlText w:val="•"/>
      <w:lvlJc w:val="left"/>
      <w:pPr>
        <w:tabs>
          <w:tab w:val="num" w:pos="2160"/>
        </w:tabs>
        <w:ind w:left="2160" w:hanging="360"/>
      </w:pPr>
      <w:rPr>
        <w:rFonts w:ascii="Arial" w:hAnsi="Arial" w:hint="default"/>
      </w:rPr>
    </w:lvl>
    <w:lvl w:ilvl="3" w:tplc="6E80AAC6" w:tentative="1">
      <w:start w:val="1"/>
      <w:numFmt w:val="bullet"/>
      <w:lvlText w:val="•"/>
      <w:lvlJc w:val="left"/>
      <w:pPr>
        <w:tabs>
          <w:tab w:val="num" w:pos="2880"/>
        </w:tabs>
        <w:ind w:left="2880" w:hanging="360"/>
      </w:pPr>
      <w:rPr>
        <w:rFonts w:ascii="Arial" w:hAnsi="Arial" w:hint="default"/>
      </w:rPr>
    </w:lvl>
    <w:lvl w:ilvl="4" w:tplc="0A62B94A" w:tentative="1">
      <w:start w:val="1"/>
      <w:numFmt w:val="bullet"/>
      <w:lvlText w:val="•"/>
      <w:lvlJc w:val="left"/>
      <w:pPr>
        <w:tabs>
          <w:tab w:val="num" w:pos="3600"/>
        </w:tabs>
        <w:ind w:left="3600" w:hanging="360"/>
      </w:pPr>
      <w:rPr>
        <w:rFonts w:ascii="Arial" w:hAnsi="Arial" w:hint="default"/>
      </w:rPr>
    </w:lvl>
    <w:lvl w:ilvl="5" w:tplc="EA22CD50" w:tentative="1">
      <w:start w:val="1"/>
      <w:numFmt w:val="bullet"/>
      <w:lvlText w:val="•"/>
      <w:lvlJc w:val="left"/>
      <w:pPr>
        <w:tabs>
          <w:tab w:val="num" w:pos="4320"/>
        </w:tabs>
        <w:ind w:left="4320" w:hanging="360"/>
      </w:pPr>
      <w:rPr>
        <w:rFonts w:ascii="Arial" w:hAnsi="Arial" w:hint="default"/>
      </w:rPr>
    </w:lvl>
    <w:lvl w:ilvl="6" w:tplc="1A4AD45C" w:tentative="1">
      <w:start w:val="1"/>
      <w:numFmt w:val="bullet"/>
      <w:lvlText w:val="•"/>
      <w:lvlJc w:val="left"/>
      <w:pPr>
        <w:tabs>
          <w:tab w:val="num" w:pos="5040"/>
        </w:tabs>
        <w:ind w:left="5040" w:hanging="360"/>
      </w:pPr>
      <w:rPr>
        <w:rFonts w:ascii="Arial" w:hAnsi="Arial" w:hint="default"/>
      </w:rPr>
    </w:lvl>
    <w:lvl w:ilvl="7" w:tplc="50647704" w:tentative="1">
      <w:start w:val="1"/>
      <w:numFmt w:val="bullet"/>
      <w:lvlText w:val="•"/>
      <w:lvlJc w:val="left"/>
      <w:pPr>
        <w:tabs>
          <w:tab w:val="num" w:pos="5760"/>
        </w:tabs>
        <w:ind w:left="5760" w:hanging="360"/>
      </w:pPr>
      <w:rPr>
        <w:rFonts w:ascii="Arial" w:hAnsi="Arial" w:hint="default"/>
      </w:rPr>
    </w:lvl>
    <w:lvl w:ilvl="8" w:tplc="398053B2"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47BC4130"/>
    <w:multiLevelType w:val="hybridMultilevel"/>
    <w:tmpl w:val="3DC06B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49C55B20"/>
    <w:multiLevelType w:val="hybridMultilevel"/>
    <w:tmpl w:val="C2B41472"/>
    <w:lvl w:ilvl="0" w:tplc="0809000F">
      <w:start w:val="1"/>
      <w:numFmt w:val="decimal"/>
      <w:lvlText w:val="%1."/>
      <w:lvlJc w:val="left"/>
      <w:pPr>
        <w:ind w:left="536" w:hanging="360"/>
      </w:pPr>
      <w:rPr>
        <w:rFonts w:hint="default"/>
      </w:rPr>
    </w:lvl>
    <w:lvl w:ilvl="1" w:tplc="08090001">
      <w:start w:val="1"/>
      <w:numFmt w:val="bullet"/>
      <w:lvlText w:val=""/>
      <w:lvlJc w:val="left"/>
      <w:pPr>
        <w:ind w:left="1256" w:hanging="360"/>
      </w:pPr>
      <w:rPr>
        <w:rFonts w:ascii="Symbol" w:hAnsi="Symbol" w:hint="default"/>
      </w:rPr>
    </w:lvl>
    <w:lvl w:ilvl="2" w:tplc="0809001B" w:tentative="1">
      <w:start w:val="1"/>
      <w:numFmt w:val="lowerRoman"/>
      <w:lvlText w:val="%3."/>
      <w:lvlJc w:val="right"/>
      <w:pPr>
        <w:ind w:left="1976" w:hanging="180"/>
      </w:pPr>
    </w:lvl>
    <w:lvl w:ilvl="3" w:tplc="0809000F" w:tentative="1">
      <w:start w:val="1"/>
      <w:numFmt w:val="decimal"/>
      <w:lvlText w:val="%4."/>
      <w:lvlJc w:val="left"/>
      <w:pPr>
        <w:ind w:left="2696" w:hanging="360"/>
      </w:pPr>
    </w:lvl>
    <w:lvl w:ilvl="4" w:tplc="08090019" w:tentative="1">
      <w:start w:val="1"/>
      <w:numFmt w:val="lowerLetter"/>
      <w:lvlText w:val="%5."/>
      <w:lvlJc w:val="left"/>
      <w:pPr>
        <w:ind w:left="3416" w:hanging="360"/>
      </w:pPr>
    </w:lvl>
    <w:lvl w:ilvl="5" w:tplc="0809001B" w:tentative="1">
      <w:start w:val="1"/>
      <w:numFmt w:val="lowerRoman"/>
      <w:lvlText w:val="%6."/>
      <w:lvlJc w:val="right"/>
      <w:pPr>
        <w:ind w:left="4136" w:hanging="180"/>
      </w:pPr>
    </w:lvl>
    <w:lvl w:ilvl="6" w:tplc="0809000F" w:tentative="1">
      <w:start w:val="1"/>
      <w:numFmt w:val="decimal"/>
      <w:lvlText w:val="%7."/>
      <w:lvlJc w:val="left"/>
      <w:pPr>
        <w:ind w:left="4856" w:hanging="360"/>
      </w:pPr>
    </w:lvl>
    <w:lvl w:ilvl="7" w:tplc="08090019" w:tentative="1">
      <w:start w:val="1"/>
      <w:numFmt w:val="lowerLetter"/>
      <w:lvlText w:val="%8."/>
      <w:lvlJc w:val="left"/>
      <w:pPr>
        <w:ind w:left="5576" w:hanging="360"/>
      </w:pPr>
    </w:lvl>
    <w:lvl w:ilvl="8" w:tplc="0809001B" w:tentative="1">
      <w:start w:val="1"/>
      <w:numFmt w:val="lowerRoman"/>
      <w:lvlText w:val="%9."/>
      <w:lvlJc w:val="right"/>
      <w:pPr>
        <w:ind w:left="6296" w:hanging="180"/>
      </w:pPr>
    </w:lvl>
  </w:abstractNum>
  <w:abstractNum w:abstractNumId="16" w15:restartNumberingAfterBreak="0">
    <w:nsid w:val="4E6D0343"/>
    <w:multiLevelType w:val="hybridMultilevel"/>
    <w:tmpl w:val="96F0DE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81C625A"/>
    <w:multiLevelType w:val="hybridMultilevel"/>
    <w:tmpl w:val="CAB281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03A4969"/>
    <w:multiLevelType w:val="hybridMultilevel"/>
    <w:tmpl w:val="1A9E90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3225B7A"/>
    <w:multiLevelType w:val="hybridMultilevel"/>
    <w:tmpl w:val="63120374"/>
    <w:lvl w:ilvl="0" w:tplc="04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0" w15:restartNumberingAfterBreak="0">
    <w:nsid w:val="672E188C"/>
    <w:multiLevelType w:val="hybridMultilevel"/>
    <w:tmpl w:val="CE5E69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9035CAA"/>
    <w:multiLevelType w:val="hybridMultilevel"/>
    <w:tmpl w:val="7CCE8B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B6133AD"/>
    <w:multiLevelType w:val="hybridMultilevel"/>
    <w:tmpl w:val="3D204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39B6083"/>
    <w:multiLevelType w:val="hybridMultilevel"/>
    <w:tmpl w:val="28A6C158"/>
    <w:lvl w:ilvl="0" w:tplc="0809000F">
      <w:start w:val="1"/>
      <w:numFmt w:val="decimal"/>
      <w:lvlText w:val="%1."/>
      <w:lvlJc w:val="left"/>
      <w:pPr>
        <w:ind w:left="536" w:hanging="360"/>
      </w:pPr>
      <w:rPr>
        <w:rFonts w:hint="default"/>
      </w:rPr>
    </w:lvl>
    <w:lvl w:ilvl="1" w:tplc="08090001">
      <w:start w:val="1"/>
      <w:numFmt w:val="bullet"/>
      <w:lvlText w:val=""/>
      <w:lvlJc w:val="left"/>
      <w:pPr>
        <w:ind w:left="1256" w:hanging="360"/>
      </w:pPr>
      <w:rPr>
        <w:rFonts w:ascii="Symbol" w:hAnsi="Symbol" w:hint="default"/>
      </w:rPr>
    </w:lvl>
    <w:lvl w:ilvl="2" w:tplc="0809001B" w:tentative="1">
      <w:start w:val="1"/>
      <w:numFmt w:val="lowerRoman"/>
      <w:lvlText w:val="%3."/>
      <w:lvlJc w:val="right"/>
      <w:pPr>
        <w:ind w:left="1976" w:hanging="180"/>
      </w:pPr>
    </w:lvl>
    <w:lvl w:ilvl="3" w:tplc="0809000F" w:tentative="1">
      <w:start w:val="1"/>
      <w:numFmt w:val="decimal"/>
      <w:lvlText w:val="%4."/>
      <w:lvlJc w:val="left"/>
      <w:pPr>
        <w:ind w:left="2696" w:hanging="360"/>
      </w:pPr>
    </w:lvl>
    <w:lvl w:ilvl="4" w:tplc="08090019" w:tentative="1">
      <w:start w:val="1"/>
      <w:numFmt w:val="lowerLetter"/>
      <w:lvlText w:val="%5."/>
      <w:lvlJc w:val="left"/>
      <w:pPr>
        <w:ind w:left="3416" w:hanging="360"/>
      </w:pPr>
    </w:lvl>
    <w:lvl w:ilvl="5" w:tplc="0809001B" w:tentative="1">
      <w:start w:val="1"/>
      <w:numFmt w:val="lowerRoman"/>
      <w:lvlText w:val="%6."/>
      <w:lvlJc w:val="right"/>
      <w:pPr>
        <w:ind w:left="4136" w:hanging="180"/>
      </w:pPr>
    </w:lvl>
    <w:lvl w:ilvl="6" w:tplc="0809000F" w:tentative="1">
      <w:start w:val="1"/>
      <w:numFmt w:val="decimal"/>
      <w:lvlText w:val="%7."/>
      <w:lvlJc w:val="left"/>
      <w:pPr>
        <w:ind w:left="4856" w:hanging="360"/>
      </w:pPr>
    </w:lvl>
    <w:lvl w:ilvl="7" w:tplc="08090019" w:tentative="1">
      <w:start w:val="1"/>
      <w:numFmt w:val="lowerLetter"/>
      <w:lvlText w:val="%8."/>
      <w:lvlJc w:val="left"/>
      <w:pPr>
        <w:ind w:left="5576" w:hanging="360"/>
      </w:pPr>
    </w:lvl>
    <w:lvl w:ilvl="8" w:tplc="0809001B" w:tentative="1">
      <w:start w:val="1"/>
      <w:numFmt w:val="lowerRoman"/>
      <w:lvlText w:val="%9."/>
      <w:lvlJc w:val="right"/>
      <w:pPr>
        <w:ind w:left="6296" w:hanging="180"/>
      </w:pPr>
    </w:lvl>
  </w:abstractNum>
  <w:abstractNum w:abstractNumId="24" w15:restartNumberingAfterBreak="0">
    <w:nsid w:val="741F2C33"/>
    <w:multiLevelType w:val="hybridMultilevel"/>
    <w:tmpl w:val="A57272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88305EF"/>
    <w:multiLevelType w:val="hybridMultilevel"/>
    <w:tmpl w:val="BEEE3120"/>
    <w:lvl w:ilvl="0" w:tplc="08090001">
      <w:start w:val="1"/>
      <w:numFmt w:val="bullet"/>
      <w:lvlText w:val=""/>
      <w:lvlJc w:val="left"/>
      <w:pPr>
        <w:ind w:left="896" w:hanging="360"/>
      </w:pPr>
      <w:rPr>
        <w:rFonts w:ascii="Symbol" w:hAnsi="Symbol" w:hint="default"/>
      </w:rPr>
    </w:lvl>
    <w:lvl w:ilvl="1" w:tplc="08090003" w:tentative="1">
      <w:start w:val="1"/>
      <w:numFmt w:val="bullet"/>
      <w:lvlText w:val="o"/>
      <w:lvlJc w:val="left"/>
      <w:pPr>
        <w:ind w:left="1616" w:hanging="360"/>
      </w:pPr>
      <w:rPr>
        <w:rFonts w:ascii="Courier New" w:hAnsi="Courier New" w:cs="Courier New" w:hint="default"/>
      </w:rPr>
    </w:lvl>
    <w:lvl w:ilvl="2" w:tplc="08090005" w:tentative="1">
      <w:start w:val="1"/>
      <w:numFmt w:val="bullet"/>
      <w:lvlText w:val=""/>
      <w:lvlJc w:val="left"/>
      <w:pPr>
        <w:ind w:left="2336" w:hanging="360"/>
      </w:pPr>
      <w:rPr>
        <w:rFonts w:ascii="Wingdings" w:hAnsi="Wingdings" w:hint="default"/>
      </w:rPr>
    </w:lvl>
    <w:lvl w:ilvl="3" w:tplc="08090001" w:tentative="1">
      <w:start w:val="1"/>
      <w:numFmt w:val="bullet"/>
      <w:lvlText w:val=""/>
      <w:lvlJc w:val="left"/>
      <w:pPr>
        <w:ind w:left="3056" w:hanging="360"/>
      </w:pPr>
      <w:rPr>
        <w:rFonts w:ascii="Symbol" w:hAnsi="Symbol" w:hint="default"/>
      </w:rPr>
    </w:lvl>
    <w:lvl w:ilvl="4" w:tplc="08090003" w:tentative="1">
      <w:start w:val="1"/>
      <w:numFmt w:val="bullet"/>
      <w:lvlText w:val="o"/>
      <w:lvlJc w:val="left"/>
      <w:pPr>
        <w:ind w:left="3776" w:hanging="360"/>
      </w:pPr>
      <w:rPr>
        <w:rFonts w:ascii="Courier New" w:hAnsi="Courier New" w:cs="Courier New" w:hint="default"/>
      </w:rPr>
    </w:lvl>
    <w:lvl w:ilvl="5" w:tplc="08090005" w:tentative="1">
      <w:start w:val="1"/>
      <w:numFmt w:val="bullet"/>
      <w:lvlText w:val=""/>
      <w:lvlJc w:val="left"/>
      <w:pPr>
        <w:ind w:left="4496" w:hanging="360"/>
      </w:pPr>
      <w:rPr>
        <w:rFonts w:ascii="Wingdings" w:hAnsi="Wingdings" w:hint="default"/>
      </w:rPr>
    </w:lvl>
    <w:lvl w:ilvl="6" w:tplc="08090001" w:tentative="1">
      <w:start w:val="1"/>
      <w:numFmt w:val="bullet"/>
      <w:lvlText w:val=""/>
      <w:lvlJc w:val="left"/>
      <w:pPr>
        <w:ind w:left="5216" w:hanging="360"/>
      </w:pPr>
      <w:rPr>
        <w:rFonts w:ascii="Symbol" w:hAnsi="Symbol" w:hint="default"/>
      </w:rPr>
    </w:lvl>
    <w:lvl w:ilvl="7" w:tplc="08090003" w:tentative="1">
      <w:start w:val="1"/>
      <w:numFmt w:val="bullet"/>
      <w:lvlText w:val="o"/>
      <w:lvlJc w:val="left"/>
      <w:pPr>
        <w:ind w:left="5936" w:hanging="360"/>
      </w:pPr>
      <w:rPr>
        <w:rFonts w:ascii="Courier New" w:hAnsi="Courier New" w:cs="Courier New" w:hint="default"/>
      </w:rPr>
    </w:lvl>
    <w:lvl w:ilvl="8" w:tplc="08090005" w:tentative="1">
      <w:start w:val="1"/>
      <w:numFmt w:val="bullet"/>
      <w:lvlText w:val=""/>
      <w:lvlJc w:val="left"/>
      <w:pPr>
        <w:ind w:left="6656" w:hanging="360"/>
      </w:pPr>
      <w:rPr>
        <w:rFonts w:ascii="Wingdings" w:hAnsi="Wingdings" w:hint="default"/>
      </w:rPr>
    </w:lvl>
  </w:abstractNum>
  <w:abstractNum w:abstractNumId="26" w15:restartNumberingAfterBreak="0">
    <w:nsid w:val="7E0F47A5"/>
    <w:multiLevelType w:val="hybridMultilevel"/>
    <w:tmpl w:val="A7282C9E"/>
    <w:lvl w:ilvl="0" w:tplc="0809000F">
      <w:start w:val="1"/>
      <w:numFmt w:val="decimal"/>
      <w:lvlText w:val="%1."/>
      <w:lvlJc w:val="left"/>
      <w:pPr>
        <w:ind w:left="536" w:hanging="360"/>
      </w:pPr>
      <w:rPr>
        <w:rFonts w:hint="default"/>
      </w:rPr>
    </w:lvl>
    <w:lvl w:ilvl="1" w:tplc="08090001">
      <w:start w:val="1"/>
      <w:numFmt w:val="bullet"/>
      <w:lvlText w:val=""/>
      <w:lvlJc w:val="left"/>
      <w:pPr>
        <w:ind w:left="1256" w:hanging="360"/>
      </w:pPr>
      <w:rPr>
        <w:rFonts w:ascii="Symbol" w:hAnsi="Symbol" w:hint="default"/>
      </w:rPr>
    </w:lvl>
    <w:lvl w:ilvl="2" w:tplc="0809001B" w:tentative="1">
      <w:start w:val="1"/>
      <w:numFmt w:val="lowerRoman"/>
      <w:lvlText w:val="%3."/>
      <w:lvlJc w:val="right"/>
      <w:pPr>
        <w:ind w:left="1976" w:hanging="180"/>
      </w:pPr>
    </w:lvl>
    <w:lvl w:ilvl="3" w:tplc="0809000F" w:tentative="1">
      <w:start w:val="1"/>
      <w:numFmt w:val="decimal"/>
      <w:lvlText w:val="%4."/>
      <w:lvlJc w:val="left"/>
      <w:pPr>
        <w:ind w:left="2696" w:hanging="360"/>
      </w:pPr>
    </w:lvl>
    <w:lvl w:ilvl="4" w:tplc="08090019" w:tentative="1">
      <w:start w:val="1"/>
      <w:numFmt w:val="lowerLetter"/>
      <w:lvlText w:val="%5."/>
      <w:lvlJc w:val="left"/>
      <w:pPr>
        <w:ind w:left="3416" w:hanging="360"/>
      </w:pPr>
    </w:lvl>
    <w:lvl w:ilvl="5" w:tplc="0809001B" w:tentative="1">
      <w:start w:val="1"/>
      <w:numFmt w:val="lowerRoman"/>
      <w:lvlText w:val="%6."/>
      <w:lvlJc w:val="right"/>
      <w:pPr>
        <w:ind w:left="4136" w:hanging="180"/>
      </w:pPr>
    </w:lvl>
    <w:lvl w:ilvl="6" w:tplc="0809000F" w:tentative="1">
      <w:start w:val="1"/>
      <w:numFmt w:val="decimal"/>
      <w:lvlText w:val="%7."/>
      <w:lvlJc w:val="left"/>
      <w:pPr>
        <w:ind w:left="4856" w:hanging="360"/>
      </w:pPr>
    </w:lvl>
    <w:lvl w:ilvl="7" w:tplc="08090019" w:tentative="1">
      <w:start w:val="1"/>
      <w:numFmt w:val="lowerLetter"/>
      <w:lvlText w:val="%8."/>
      <w:lvlJc w:val="left"/>
      <w:pPr>
        <w:ind w:left="5576" w:hanging="360"/>
      </w:pPr>
    </w:lvl>
    <w:lvl w:ilvl="8" w:tplc="0809001B" w:tentative="1">
      <w:start w:val="1"/>
      <w:numFmt w:val="lowerRoman"/>
      <w:lvlText w:val="%9."/>
      <w:lvlJc w:val="right"/>
      <w:pPr>
        <w:ind w:left="6296" w:hanging="180"/>
      </w:pPr>
    </w:lvl>
  </w:abstractNum>
  <w:num w:numId="1">
    <w:abstractNumId w:val="23"/>
  </w:num>
  <w:num w:numId="2">
    <w:abstractNumId w:val="8"/>
  </w:num>
  <w:num w:numId="3">
    <w:abstractNumId w:val="5"/>
  </w:num>
  <w:num w:numId="4">
    <w:abstractNumId w:val="15"/>
  </w:num>
  <w:num w:numId="5">
    <w:abstractNumId w:val="25"/>
  </w:num>
  <w:num w:numId="6">
    <w:abstractNumId w:val="2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5"/>
  </w:num>
  <w:num w:numId="8">
    <w:abstractNumId w:val="8"/>
  </w:num>
  <w:num w:numId="9">
    <w:abstractNumId w:val="26"/>
  </w:num>
  <w:num w:numId="10">
    <w:abstractNumId w:val="4"/>
  </w:num>
  <w:num w:numId="11">
    <w:abstractNumId w:val="7"/>
  </w:num>
  <w:num w:numId="12">
    <w:abstractNumId w:val="17"/>
  </w:num>
  <w:num w:numId="13">
    <w:abstractNumId w:val="12"/>
  </w:num>
  <w:num w:numId="14">
    <w:abstractNumId w:val="1"/>
  </w:num>
  <w:num w:numId="15">
    <w:abstractNumId w:val="18"/>
  </w:num>
  <w:num w:numId="16">
    <w:abstractNumId w:val="16"/>
  </w:num>
  <w:num w:numId="17">
    <w:abstractNumId w:val="3"/>
  </w:num>
  <w:num w:numId="18">
    <w:abstractNumId w:val="10"/>
  </w:num>
  <w:num w:numId="19">
    <w:abstractNumId w:val="0"/>
  </w:num>
  <w:num w:numId="20">
    <w:abstractNumId w:val="21"/>
  </w:num>
  <w:num w:numId="21">
    <w:abstractNumId w:val="19"/>
  </w:num>
  <w:num w:numId="22">
    <w:abstractNumId w:val="2"/>
  </w:num>
  <w:num w:numId="23">
    <w:abstractNumId w:val="11"/>
  </w:num>
  <w:num w:numId="24">
    <w:abstractNumId w:val="13"/>
  </w:num>
  <w:num w:numId="25">
    <w:abstractNumId w:val="14"/>
  </w:num>
  <w:num w:numId="26">
    <w:abstractNumId w:val="6"/>
  </w:num>
  <w:num w:numId="27">
    <w:abstractNumId w:val="22"/>
  </w:num>
  <w:num w:numId="28">
    <w:abstractNumId w:val="20"/>
  </w:num>
  <w:num w:numId="29">
    <w:abstractNumId w:val="24"/>
  </w:num>
  <w:num w:numId="3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2151"/>
    <w:rsid w:val="0001496C"/>
    <w:rsid w:val="00015F90"/>
    <w:rsid w:val="000256A7"/>
    <w:rsid w:val="00042174"/>
    <w:rsid w:val="00050745"/>
    <w:rsid w:val="00056992"/>
    <w:rsid w:val="000705C6"/>
    <w:rsid w:val="00071ADF"/>
    <w:rsid w:val="000834EF"/>
    <w:rsid w:val="00085564"/>
    <w:rsid w:val="00086FE0"/>
    <w:rsid w:val="00094DFC"/>
    <w:rsid w:val="000C0773"/>
    <w:rsid w:val="000C4ED8"/>
    <w:rsid w:val="000C5D1F"/>
    <w:rsid w:val="000C7C7E"/>
    <w:rsid w:val="000E613A"/>
    <w:rsid w:val="0010264C"/>
    <w:rsid w:val="00103702"/>
    <w:rsid w:val="00104F30"/>
    <w:rsid w:val="00105354"/>
    <w:rsid w:val="00115686"/>
    <w:rsid w:val="001227A4"/>
    <w:rsid w:val="0013108D"/>
    <w:rsid w:val="00134B68"/>
    <w:rsid w:val="00135B65"/>
    <w:rsid w:val="00137A6D"/>
    <w:rsid w:val="0014647C"/>
    <w:rsid w:val="001511E6"/>
    <w:rsid w:val="00151394"/>
    <w:rsid w:val="001525D3"/>
    <w:rsid w:val="00160F43"/>
    <w:rsid w:val="0016239B"/>
    <w:rsid w:val="0017028E"/>
    <w:rsid w:val="001768B2"/>
    <w:rsid w:val="00187DB2"/>
    <w:rsid w:val="00193015"/>
    <w:rsid w:val="0019544E"/>
    <w:rsid w:val="001A2A48"/>
    <w:rsid w:val="001B3FDD"/>
    <w:rsid w:val="001C2B2E"/>
    <w:rsid w:val="001F1BEF"/>
    <w:rsid w:val="001F1F3E"/>
    <w:rsid w:val="001F1F65"/>
    <w:rsid w:val="00210793"/>
    <w:rsid w:val="00220ED8"/>
    <w:rsid w:val="00221937"/>
    <w:rsid w:val="00224C28"/>
    <w:rsid w:val="00233346"/>
    <w:rsid w:val="0025298B"/>
    <w:rsid w:val="00254B5B"/>
    <w:rsid w:val="00266BF2"/>
    <w:rsid w:val="00282D90"/>
    <w:rsid w:val="002929C7"/>
    <w:rsid w:val="002A295C"/>
    <w:rsid w:val="002A413E"/>
    <w:rsid w:val="002A41E7"/>
    <w:rsid w:val="002A6863"/>
    <w:rsid w:val="002B3159"/>
    <w:rsid w:val="002B50E7"/>
    <w:rsid w:val="002C2CF9"/>
    <w:rsid w:val="002C4820"/>
    <w:rsid w:val="00307FE4"/>
    <w:rsid w:val="00312237"/>
    <w:rsid w:val="0031619E"/>
    <w:rsid w:val="003227FC"/>
    <w:rsid w:val="003249B5"/>
    <w:rsid w:val="00331B27"/>
    <w:rsid w:val="00332115"/>
    <w:rsid w:val="00342E0F"/>
    <w:rsid w:val="00346522"/>
    <w:rsid w:val="003635FB"/>
    <w:rsid w:val="00365033"/>
    <w:rsid w:val="00370DB7"/>
    <w:rsid w:val="0038284C"/>
    <w:rsid w:val="0038451D"/>
    <w:rsid w:val="00391982"/>
    <w:rsid w:val="00392031"/>
    <w:rsid w:val="003A1B08"/>
    <w:rsid w:val="003B7114"/>
    <w:rsid w:val="003B7D9F"/>
    <w:rsid w:val="003C62CB"/>
    <w:rsid w:val="003C70AA"/>
    <w:rsid w:val="003D5B04"/>
    <w:rsid w:val="003D79D2"/>
    <w:rsid w:val="003E0ABB"/>
    <w:rsid w:val="003E0B99"/>
    <w:rsid w:val="003E722E"/>
    <w:rsid w:val="003F1F34"/>
    <w:rsid w:val="004017C0"/>
    <w:rsid w:val="0040330B"/>
    <w:rsid w:val="00411AD9"/>
    <w:rsid w:val="004149CE"/>
    <w:rsid w:val="00434343"/>
    <w:rsid w:val="00442A11"/>
    <w:rsid w:val="004433B8"/>
    <w:rsid w:val="00451806"/>
    <w:rsid w:val="004607DB"/>
    <w:rsid w:val="004651F4"/>
    <w:rsid w:val="00473532"/>
    <w:rsid w:val="004757E3"/>
    <w:rsid w:val="004920A7"/>
    <w:rsid w:val="00492414"/>
    <w:rsid w:val="004A1AD7"/>
    <w:rsid w:val="004A298D"/>
    <w:rsid w:val="004A4807"/>
    <w:rsid w:val="004B2132"/>
    <w:rsid w:val="004B2BFC"/>
    <w:rsid w:val="004B5C92"/>
    <w:rsid w:val="004C1A32"/>
    <w:rsid w:val="004D122D"/>
    <w:rsid w:val="004E259E"/>
    <w:rsid w:val="004E33D0"/>
    <w:rsid w:val="004E6970"/>
    <w:rsid w:val="004E7969"/>
    <w:rsid w:val="0051280F"/>
    <w:rsid w:val="005279D4"/>
    <w:rsid w:val="00554E96"/>
    <w:rsid w:val="005579E4"/>
    <w:rsid w:val="00572AEB"/>
    <w:rsid w:val="005A561E"/>
    <w:rsid w:val="005A70D2"/>
    <w:rsid w:val="005A7D3F"/>
    <w:rsid w:val="005B6217"/>
    <w:rsid w:val="005D1A33"/>
    <w:rsid w:val="005E7B47"/>
    <w:rsid w:val="005F36FF"/>
    <w:rsid w:val="00603275"/>
    <w:rsid w:val="006048CB"/>
    <w:rsid w:val="006077F8"/>
    <w:rsid w:val="006174B9"/>
    <w:rsid w:val="00632582"/>
    <w:rsid w:val="00640D73"/>
    <w:rsid w:val="006424A5"/>
    <w:rsid w:val="006464EE"/>
    <w:rsid w:val="006474F9"/>
    <w:rsid w:val="0066162F"/>
    <w:rsid w:val="00672414"/>
    <w:rsid w:val="00674595"/>
    <w:rsid w:val="00690B0B"/>
    <w:rsid w:val="00692725"/>
    <w:rsid w:val="00694689"/>
    <w:rsid w:val="006A4D3E"/>
    <w:rsid w:val="006B4402"/>
    <w:rsid w:val="006C2AA8"/>
    <w:rsid w:val="006D5CEF"/>
    <w:rsid w:val="006D6EA2"/>
    <w:rsid w:val="006E1B55"/>
    <w:rsid w:val="006E1BDF"/>
    <w:rsid w:val="006E2E35"/>
    <w:rsid w:val="006F6FDC"/>
    <w:rsid w:val="00707BB8"/>
    <w:rsid w:val="0071083E"/>
    <w:rsid w:val="0071300B"/>
    <w:rsid w:val="00714814"/>
    <w:rsid w:val="00720105"/>
    <w:rsid w:val="0074450D"/>
    <w:rsid w:val="007445A2"/>
    <w:rsid w:val="0074676E"/>
    <w:rsid w:val="007542C1"/>
    <w:rsid w:val="00754937"/>
    <w:rsid w:val="0077445D"/>
    <w:rsid w:val="00780836"/>
    <w:rsid w:val="007879AA"/>
    <w:rsid w:val="007967B6"/>
    <w:rsid w:val="007979F4"/>
    <w:rsid w:val="007A0CF4"/>
    <w:rsid w:val="007B39B9"/>
    <w:rsid w:val="007C769A"/>
    <w:rsid w:val="007E5648"/>
    <w:rsid w:val="007F0055"/>
    <w:rsid w:val="007F3452"/>
    <w:rsid w:val="00803F4C"/>
    <w:rsid w:val="008066F5"/>
    <w:rsid w:val="00811AC4"/>
    <w:rsid w:val="008252A2"/>
    <w:rsid w:val="00826899"/>
    <w:rsid w:val="0083000D"/>
    <w:rsid w:val="008349CE"/>
    <w:rsid w:val="0084018A"/>
    <w:rsid w:val="00842F03"/>
    <w:rsid w:val="00842FAB"/>
    <w:rsid w:val="008465C8"/>
    <w:rsid w:val="008569BB"/>
    <w:rsid w:val="00861B9C"/>
    <w:rsid w:val="0086766D"/>
    <w:rsid w:val="0087085F"/>
    <w:rsid w:val="008926AD"/>
    <w:rsid w:val="00895782"/>
    <w:rsid w:val="008A2CCC"/>
    <w:rsid w:val="008A45C9"/>
    <w:rsid w:val="008A6A39"/>
    <w:rsid w:val="008B5FC5"/>
    <w:rsid w:val="008B62D3"/>
    <w:rsid w:val="008C1CD1"/>
    <w:rsid w:val="008C1F33"/>
    <w:rsid w:val="008D48CC"/>
    <w:rsid w:val="008E0C67"/>
    <w:rsid w:val="008E1219"/>
    <w:rsid w:val="008E45D8"/>
    <w:rsid w:val="008F231D"/>
    <w:rsid w:val="008F6BD5"/>
    <w:rsid w:val="00907E17"/>
    <w:rsid w:val="0091487C"/>
    <w:rsid w:val="00922D35"/>
    <w:rsid w:val="00924DC7"/>
    <w:rsid w:val="009257DB"/>
    <w:rsid w:val="009339BD"/>
    <w:rsid w:val="00933F0D"/>
    <w:rsid w:val="0093755F"/>
    <w:rsid w:val="009377E9"/>
    <w:rsid w:val="00940098"/>
    <w:rsid w:val="00942E63"/>
    <w:rsid w:val="0095244C"/>
    <w:rsid w:val="0096688B"/>
    <w:rsid w:val="00971519"/>
    <w:rsid w:val="0098585A"/>
    <w:rsid w:val="009A76A3"/>
    <w:rsid w:val="009A7CC1"/>
    <w:rsid w:val="009F226F"/>
    <w:rsid w:val="00A011DD"/>
    <w:rsid w:val="00A01DC3"/>
    <w:rsid w:val="00A24FEA"/>
    <w:rsid w:val="00A278DE"/>
    <w:rsid w:val="00A36571"/>
    <w:rsid w:val="00A62FAD"/>
    <w:rsid w:val="00A630B3"/>
    <w:rsid w:val="00A729F1"/>
    <w:rsid w:val="00A77AD3"/>
    <w:rsid w:val="00AA57CF"/>
    <w:rsid w:val="00AA5BA2"/>
    <w:rsid w:val="00AB6483"/>
    <w:rsid w:val="00AB7AC8"/>
    <w:rsid w:val="00AC0F3F"/>
    <w:rsid w:val="00AC761F"/>
    <w:rsid w:val="00AD75B7"/>
    <w:rsid w:val="00AE10A8"/>
    <w:rsid w:val="00B02E0A"/>
    <w:rsid w:val="00B045C2"/>
    <w:rsid w:val="00B2544B"/>
    <w:rsid w:val="00B3043D"/>
    <w:rsid w:val="00B306C9"/>
    <w:rsid w:val="00B40346"/>
    <w:rsid w:val="00B4171E"/>
    <w:rsid w:val="00B60B9D"/>
    <w:rsid w:val="00B804B2"/>
    <w:rsid w:val="00B82A16"/>
    <w:rsid w:val="00B86615"/>
    <w:rsid w:val="00B9006A"/>
    <w:rsid w:val="00BA1941"/>
    <w:rsid w:val="00BA3B0A"/>
    <w:rsid w:val="00BA4342"/>
    <w:rsid w:val="00BA77F2"/>
    <w:rsid w:val="00BC28BD"/>
    <w:rsid w:val="00BE53D1"/>
    <w:rsid w:val="00BF05EE"/>
    <w:rsid w:val="00BF5AE4"/>
    <w:rsid w:val="00C03D1E"/>
    <w:rsid w:val="00C16566"/>
    <w:rsid w:val="00C310DF"/>
    <w:rsid w:val="00C32247"/>
    <w:rsid w:val="00C33E9E"/>
    <w:rsid w:val="00C460E2"/>
    <w:rsid w:val="00C508F4"/>
    <w:rsid w:val="00C6710E"/>
    <w:rsid w:val="00C73D57"/>
    <w:rsid w:val="00C80F92"/>
    <w:rsid w:val="00C81329"/>
    <w:rsid w:val="00CA4198"/>
    <w:rsid w:val="00CB1177"/>
    <w:rsid w:val="00CB4D28"/>
    <w:rsid w:val="00CB640F"/>
    <w:rsid w:val="00CD5007"/>
    <w:rsid w:val="00CD60AB"/>
    <w:rsid w:val="00CD7E8E"/>
    <w:rsid w:val="00CE5116"/>
    <w:rsid w:val="00CF2C37"/>
    <w:rsid w:val="00D041BB"/>
    <w:rsid w:val="00D05A5C"/>
    <w:rsid w:val="00D101C8"/>
    <w:rsid w:val="00D130B8"/>
    <w:rsid w:val="00D15794"/>
    <w:rsid w:val="00D15B84"/>
    <w:rsid w:val="00D27201"/>
    <w:rsid w:val="00D32151"/>
    <w:rsid w:val="00D3244B"/>
    <w:rsid w:val="00D32779"/>
    <w:rsid w:val="00D5246D"/>
    <w:rsid w:val="00D64D04"/>
    <w:rsid w:val="00D65A2A"/>
    <w:rsid w:val="00D71AB7"/>
    <w:rsid w:val="00D80F8E"/>
    <w:rsid w:val="00DA184A"/>
    <w:rsid w:val="00DA52B3"/>
    <w:rsid w:val="00DB1BEB"/>
    <w:rsid w:val="00DB6F02"/>
    <w:rsid w:val="00DC419E"/>
    <w:rsid w:val="00DD35E3"/>
    <w:rsid w:val="00DD5F1D"/>
    <w:rsid w:val="00DE61DD"/>
    <w:rsid w:val="00DE7747"/>
    <w:rsid w:val="00DE799A"/>
    <w:rsid w:val="00DF3962"/>
    <w:rsid w:val="00DF5C66"/>
    <w:rsid w:val="00E0130B"/>
    <w:rsid w:val="00E03555"/>
    <w:rsid w:val="00E16F27"/>
    <w:rsid w:val="00E31FD6"/>
    <w:rsid w:val="00E34B03"/>
    <w:rsid w:val="00E4515E"/>
    <w:rsid w:val="00E460C3"/>
    <w:rsid w:val="00E46C55"/>
    <w:rsid w:val="00E55343"/>
    <w:rsid w:val="00E74347"/>
    <w:rsid w:val="00E754FA"/>
    <w:rsid w:val="00E81E56"/>
    <w:rsid w:val="00E83E71"/>
    <w:rsid w:val="00E87565"/>
    <w:rsid w:val="00E87D8D"/>
    <w:rsid w:val="00E90BB3"/>
    <w:rsid w:val="00EB0358"/>
    <w:rsid w:val="00EB24E9"/>
    <w:rsid w:val="00EF0340"/>
    <w:rsid w:val="00EF0DE3"/>
    <w:rsid w:val="00EF1E1B"/>
    <w:rsid w:val="00EF3E62"/>
    <w:rsid w:val="00F020A9"/>
    <w:rsid w:val="00F1092C"/>
    <w:rsid w:val="00F158DB"/>
    <w:rsid w:val="00F15C25"/>
    <w:rsid w:val="00F24685"/>
    <w:rsid w:val="00F307D9"/>
    <w:rsid w:val="00F3108C"/>
    <w:rsid w:val="00F32196"/>
    <w:rsid w:val="00F32C67"/>
    <w:rsid w:val="00F42D38"/>
    <w:rsid w:val="00F4618E"/>
    <w:rsid w:val="00F546A1"/>
    <w:rsid w:val="00F66F6A"/>
    <w:rsid w:val="00F67032"/>
    <w:rsid w:val="00F708E1"/>
    <w:rsid w:val="00F72385"/>
    <w:rsid w:val="00F93B43"/>
    <w:rsid w:val="00FC3048"/>
    <w:rsid w:val="00FC65E0"/>
    <w:rsid w:val="00FD3851"/>
    <w:rsid w:val="00FE022E"/>
    <w:rsid w:val="00FE1274"/>
    <w:rsid w:val="00FE78CF"/>
    <w:rsid w:val="00FF02B6"/>
    <w:rsid w:val="00FF48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A976AD"/>
  <w15:docId w15:val="{12040BA0-6F60-4093-A95C-16484831F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215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2151"/>
  </w:style>
  <w:style w:type="paragraph" w:styleId="Footer">
    <w:name w:val="footer"/>
    <w:basedOn w:val="Normal"/>
    <w:link w:val="FooterChar"/>
    <w:uiPriority w:val="99"/>
    <w:unhideWhenUsed/>
    <w:rsid w:val="00D321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2151"/>
  </w:style>
  <w:style w:type="paragraph" w:styleId="ListParagraph">
    <w:name w:val="List Paragraph"/>
    <w:basedOn w:val="Normal"/>
    <w:uiPriority w:val="34"/>
    <w:qFormat/>
    <w:rsid w:val="00D32151"/>
    <w:pPr>
      <w:spacing w:after="0" w:line="240" w:lineRule="auto"/>
      <w:ind w:left="720"/>
    </w:pPr>
    <w:rPr>
      <w:rFonts w:ascii="Calibri" w:eastAsia="Calibri" w:hAnsi="Calibri" w:cs="Times New Roman"/>
    </w:rPr>
  </w:style>
  <w:style w:type="paragraph" w:styleId="BalloonText">
    <w:name w:val="Balloon Text"/>
    <w:basedOn w:val="Normal"/>
    <w:link w:val="BalloonTextChar"/>
    <w:uiPriority w:val="99"/>
    <w:semiHidden/>
    <w:unhideWhenUsed/>
    <w:rsid w:val="005D1A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1A33"/>
    <w:rPr>
      <w:rFonts w:ascii="Tahoma" w:hAnsi="Tahoma" w:cs="Tahoma"/>
      <w:sz w:val="16"/>
      <w:szCs w:val="16"/>
    </w:rPr>
  </w:style>
  <w:style w:type="paragraph" w:styleId="FootnoteText">
    <w:name w:val="footnote text"/>
    <w:basedOn w:val="Normal"/>
    <w:link w:val="FootnoteTextChar"/>
    <w:uiPriority w:val="99"/>
    <w:semiHidden/>
    <w:unhideWhenUsed/>
    <w:rsid w:val="007445A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445A2"/>
    <w:rPr>
      <w:sz w:val="20"/>
      <w:szCs w:val="20"/>
    </w:rPr>
  </w:style>
  <w:style w:type="character" w:styleId="FootnoteReference">
    <w:name w:val="footnote reference"/>
    <w:basedOn w:val="DefaultParagraphFont"/>
    <w:uiPriority w:val="99"/>
    <w:semiHidden/>
    <w:unhideWhenUsed/>
    <w:rsid w:val="007445A2"/>
    <w:rPr>
      <w:vertAlign w:val="superscript"/>
    </w:rPr>
  </w:style>
  <w:style w:type="character" w:styleId="Hyperlink">
    <w:name w:val="Hyperlink"/>
    <w:basedOn w:val="DefaultParagraphFont"/>
    <w:uiPriority w:val="99"/>
    <w:unhideWhenUsed/>
    <w:rsid w:val="007445A2"/>
    <w:rPr>
      <w:strike w:val="0"/>
      <w:dstrike w:val="0"/>
      <w:color w:val="00AEEF"/>
      <w:u w:val="none"/>
      <w:effect w:val="none"/>
    </w:rPr>
  </w:style>
  <w:style w:type="character" w:styleId="Strong">
    <w:name w:val="Strong"/>
    <w:basedOn w:val="DefaultParagraphFont"/>
    <w:uiPriority w:val="22"/>
    <w:qFormat/>
    <w:rsid w:val="007445A2"/>
    <w:rPr>
      <w:b/>
      <w:bCs/>
    </w:rPr>
  </w:style>
  <w:style w:type="character" w:styleId="CommentReference">
    <w:name w:val="annotation reference"/>
    <w:basedOn w:val="DefaultParagraphFont"/>
    <w:uiPriority w:val="99"/>
    <w:semiHidden/>
    <w:unhideWhenUsed/>
    <w:rsid w:val="00DF5C66"/>
    <w:rPr>
      <w:sz w:val="16"/>
      <w:szCs w:val="16"/>
    </w:rPr>
  </w:style>
  <w:style w:type="paragraph" w:styleId="CommentText">
    <w:name w:val="annotation text"/>
    <w:basedOn w:val="Normal"/>
    <w:link w:val="CommentTextChar"/>
    <w:uiPriority w:val="99"/>
    <w:semiHidden/>
    <w:unhideWhenUsed/>
    <w:rsid w:val="00DF5C66"/>
    <w:pPr>
      <w:spacing w:line="240" w:lineRule="auto"/>
    </w:pPr>
    <w:rPr>
      <w:sz w:val="20"/>
      <w:szCs w:val="20"/>
    </w:rPr>
  </w:style>
  <w:style w:type="character" w:customStyle="1" w:styleId="CommentTextChar">
    <w:name w:val="Comment Text Char"/>
    <w:basedOn w:val="DefaultParagraphFont"/>
    <w:link w:val="CommentText"/>
    <w:uiPriority w:val="99"/>
    <w:semiHidden/>
    <w:rsid w:val="00DF5C66"/>
    <w:rPr>
      <w:sz w:val="20"/>
      <w:szCs w:val="20"/>
    </w:rPr>
  </w:style>
  <w:style w:type="paragraph" w:styleId="CommentSubject">
    <w:name w:val="annotation subject"/>
    <w:basedOn w:val="CommentText"/>
    <w:next w:val="CommentText"/>
    <w:link w:val="CommentSubjectChar"/>
    <w:uiPriority w:val="99"/>
    <w:semiHidden/>
    <w:unhideWhenUsed/>
    <w:rsid w:val="00DF5C66"/>
    <w:rPr>
      <w:b/>
      <w:bCs/>
    </w:rPr>
  </w:style>
  <w:style w:type="character" w:customStyle="1" w:styleId="CommentSubjectChar">
    <w:name w:val="Comment Subject Char"/>
    <w:basedOn w:val="CommentTextChar"/>
    <w:link w:val="CommentSubject"/>
    <w:uiPriority w:val="99"/>
    <w:semiHidden/>
    <w:rsid w:val="00DF5C66"/>
    <w:rPr>
      <w:b/>
      <w:bCs/>
      <w:sz w:val="20"/>
      <w:szCs w:val="20"/>
    </w:rPr>
  </w:style>
  <w:style w:type="character" w:styleId="UnresolvedMention">
    <w:name w:val="Unresolved Mention"/>
    <w:basedOn w:val="DefaultParagraphFont"/>
    <w:uiPriority w:val="99"/>
    <w:semiHidden/>
    <w:unhideWhenUsed/>
    <w:rsid w:val="00B60B9D"/>
    <w:rPr>
      <w:color w:val="605E5C"/>
      <w:shd w:val="clear" w:color="auto" w:fill="E1DFDD"/>
    </w:rPr>
  </w:style>
  <w:style w:type="character" w:styleId="FollowedHyperlink">
    <w:name w:val="FollowedHyperlink"/>
    <w:basedOn w:val="DefaultParagraphFont"/>
    <w:uiPriority w:val="99"/>
    <w:semiHidden/>
    <w:unhideWhenUsed/>
    <w:rsid w:val="004B5C9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2012333">
      <w:bodyDiv w:val="1"/>
      <w:marLeft w:val="0"/>
      <w:marRight w:val="0"/>
      <w:marTop w:val="0"/>
      <w:marBottom w:val="0"/>
      <w:divBdr>
        <w:top w:val="none" w:sz="0" w:space="0" w:color="auto"/>
        <w:left w:val="none" w:sz="0" w:space="0" w:color="auto"/>
        <w:bottom w:val="none" w:sz="0" w:space="0" w:color="auto"/>
        <w:right w:val="none" w:sz="0" w:space="0" w:color="auto"/>
      </w:divBdr>
    </w:div>
    <w:div w:id="516507059">
      <w:bodyDiv w:val="1"/>
      <w:marLeft w:val="0"/>
      <w:marRight w:val="0"/>
      <w:marTop w:val="0"/>
      <w:marBottom w:val="0"/>
      <w:divBdr>
        <w:top w:val="none" w:sz="0" w:space="0" w:color="auto"/>
        <w:left w:val="none" w:sz="0" w:space="0" w:color="auto"/>
        <w:bottom w:val="none" w:sz="0" w:space="0" w:color="auto"/>
        <w:right w:val="none" w:sz="0" w:space="0" w:color="auto"/>
      </w:divBdr>
    </w:div>
    <w:div w:id="1044448403">
      <w:bodyDiv w:val="1"/>
      <w:marLeft w:val="0"/>
      <w:marRight w:val="0"/>
      <w:marTop w:val="0"/>
      <w:marBottom w:val="0"/>
      <w:divBdr>
        <w:top w:val="none" w:sz="0" w:space="0" w:color="auto"/>
        <w:left w:val="none" w:sz="0" w:space="0" w:color="auto"/>
        <w:bottom w:val="none" w:sz="0" w:space="0" w:color="auto"/>
        <w:right w:val="none" w:sz="0" w:space="0" w:color="auto"/>
      </w:divBdr>
      <w:divsChild>
        <w:div w:id="1100174859">
          <w:marLeft w:val="547"/>
          <w:marRight w:val="0"/>
          <w:marTop w:val="144"/>
          <w:marBottom w:val="0"/>
          <w:divBdr>
            <w:top w:val="none" w:sz="0" w:space="0" w:color="auto"/>
            <w:left w:val="none" w:sz="0" w:space="0" w:color="auto"/>
            <w:bottom w:val="none" w:sz="0" w:space="0" w:color="auto"/>
            <w:right w:val="none" w:sz="0" w:space="0" w:color="auto"/>
          </w:divBdr>
        </w:div>
        <w:div w:id="1132822275">
          <w:marLeft w:val="547"/>
          <w:marRight w:val="0"/>
          <w:marTop w:val="144"/>
          <w:marBottom w:val="0"/>
          <w:divBdr>
            <w:top w:val="none" w:sz="0" w:space="0" w:color="auto"/>
            <w:left w:val="none" w:sz="0" w:space="0" w:color="auto"/>
            <w:bottom w:val="none" w:sz="0" w:space="0" w:color="auto"/>
            <w:right w:val="none" w:sz="0" w:space="0" w:color="auto"/>
          </w:divBdr>
        </w:div>
        <w:div w:id="2061829388">
          <w:marLeft w:val="547"/>
          <w:marRight w:val="0"/>
          <w:marTop w:val="144"/>
          <w:marBottom w:val="0"/>
          <w:divBdr>
            <w:top w:val="none" w:sz="0" w:space="0" w:color="auto"/>
            <w:left w:val="none" w:sz="0" w:space="0" w:color="auto"/>
            <w:bottom w:val="none" w:sz="0" w:space="0" w:color="auto"/>
            <w:right w:val="none" w:sz="0" w:space="0" w:color="auto"/>
          </w:divBdr>
        </w:div>
        <w:div w:id="792097232">
          <w:marLeft w:val="547"/>
          <w:marRight w:val="0"/>
          <w:marTop w:val="144"/>
          <w:marBottom w:val="0"/>
          <w:divBdr>
            <w:top w:val="none" w:sz="0" w:space="0" w:color="auto"/>
            <w:left w:val="none" w:sz="0" w:space="0" w:color="auto"/>
            <w:bottom w:val="none" w:sz="0" w:space="0" w:color="auto"/>
            <w:right w:val="none" w:sz="0" w:space="0" w:color="auto"/>
          </w:divBdr>
        </w:div>
        <w:div w:id="780882247">
          <w:marLeft w:val="547"/>
          <w:marRight w:val="0"/>
          <w:marTop w:val="144"/>
          <w:marBottom w:val="0"/>
          <w:divBdr>
            <w:top w:val="none" w:sz="0" w:space="0" w:color="auto"/>
            <w:left w:val="none" w:sz="0" w:space="0" w:color="auto"/>
            <w:bottom w:val="none" w:sz="0" w:space="0" w:color="auto"/>
            <w:right w:val="none" w:sz="0" w:space="0" w:color="auto"/>
          </w:divBdr>
        </w:div>
        <w:div w:id="909122621">
          <w:marLeft w:val="547"/>
          <w:marRight w:val="0"/>
          <w:marTop w:val="144"/>
          <w:marBottom w:val="0"/>
          <w:divBdr>
            <w:top w:val="none" w:sz="0" w:space="0" w:color="auto"/>
            <w:left w:val="none" w:sz="0" w:space="0" w:color="auto"/>
            <w:bottom w:val="none" w:sz="0" w:space="0" w:color="auto"/>
            <w:right w:val="none" w:sz="0" w:space="0" w:color="auto"/>
          </w:divBdr>
        </w:div>
        <w:div w:id="2110151738">
          <w:marLeft w:val="547"/>
          <w:marRight w:val="0"/>
          <w:marTop w:val="144"/>
          <w:marBottom w:val="0"/>
          <w:divBdr>
            <w:top w:val="none" w:sz="0" w:space="0" w:color="auto"/>
            <w:left w:val="none" w:sz="0" w:space="0" w:color="auto"/>
            <w:bottom w:val="none" w:sz="0" w:space="0" w:color="auto"/>
            <w:right w:val="none" w:sz="0" w:space="0" w:color="auto"/>
          </w:divBdr>
        </w:div>
      </w:divsChild>
    </w:div>
    <w:div w:id="1196385691">
      <w:bodyDiv w:val="1"/>
      <w:marLeft w:val="0"/>
      <w:marRight w:val="0"/>
      <w:marTop w:val="0"/>
      <w:marBottom w:val="0"/>
      <w:divBdr>
        <w:top w:val="none" w:sz="0" w:space="0" w:color="auto"/>
        <w:left w:val="none" w:sz="0" w:space="0" w:color="auto"/>
        <w:bottom w:val="none" w:sz="0" w:space="0" w:color="auto"/>
        <w:right w:val="none" w:sz="0" w:space="0" w:color="auto"/>
      </w:divBdr>
    </w:div>
    <w:div w:id="1343431727">
      <w:bodyDiv w:val="1"/>
      <w:marLeft w:val="0"/>
      <w:marRight w:val="0"/>
      <w:marTop w:val="0"/>
      <w:marBottom w:val="0"/>
      <w:divBdr>
        <w:top w:val="none" w:sz="0" w:space="0" w:color="auto"/>
        <w:left w:val="none" w:sz="0" w:space="0" w:color="auto"/>
        <w:bottom w:val="none" w:sz="0" w:space="0" w:color="auto"/>
        <w:right w:val="none" w:sz="0" w:space="0" w:color="auto"/>
      </w:divBdr>
    </w:div>
    <w:div w:id="1520584779">
      <w:bodyDiv w:val="1"/>
      <w:marLeft w:val="0"/>
      <w:marRight w:val="0"/>
      <w:marTop w:val="0"/>
      <w:marBottom w:val="0"/>
      <w:divBdr>
        <w:top w:val="none" w:sz="0" w:space="0" w:color="auto"/>
        <w:left w:val="none" w:sz="0" w:space="0" w:color="auto"/>
        <w:bottom w:val="none" w:sz="0" w:space="0" w:color="auto"/>
        <w:right w:val="none" w:sz="0" w:space="0" w:color="auto"/>
      </w:divBdr>
    </w:div>
    <w:div w:id="1781099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ccc.org.uk/publication/letter-building-a-resilient-recovery-from-the-covid-19-crisis-to-prime-minister-boris-johnson/" TargetMode="External"/><Relationship Id="rId13" Type="http://schemas.openxmlformats.org/officeDocument/2006/relationships/hyperlink" Target="https://adeptnet.org.uk/future-aviation-paper" TargetMode="External"/><Relationship Id="rId18" Type="http://schemas.openxmlformats.org/officeDocument/2006/relationships/hyperlink" Target="https://www.uk100.org/campaigns/countryside-climate-network/"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adeptnet.org.uk/documents/adept-policy-position-clean-growth" TargetMode="External"/><Relationship Id="rId17" Type="http://schemas.openxmlformats.org/officeDocument/2006/relationships/hyperlink" Target="https://www.ashden.org/programmes/co-benefits" TargetMode="External"/><Relationship Id="rId2" Type="http://schemas.openxmlformats.org/officeDocument/2006/relationships/numbering" Target="numbering.xml"/><Relationship Id="rId16" Type="http://schemas.openxmlformats.org/officeDocument/2006/relationships/hyperlink" Target="https://www.londoncouncils.gov.uk/our-key-themes/environment/london-environment-directors-network"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deptnet.org.uk/documents/green-finance-toolkit-place-leaders" TargetMode="External"/><Relationship Id="rId5" Type="http://schemas.openxmlformats.org/officeDocument/2006/relationships/webSettings" Target="webSettings.xml"/><Relationship Id="rId15" Type="http://schemas.openxmlformats.org/officeDocument/2006/relationships/hyperlink" Target="https://www.local.gov.uk/our-support/climate-change" TargetMode="External"/><Relationship Id="rId23" Type="http://schemas.openxmlformats.org/officeDocument/2006/relationships/theme" Target="theme/theme1.xml"/><Relationship Id="rId10" Type="http://schemas.openxmlformats.org/officeDocument/2006/relationships/hyperlink" Target="https://www.adeptnet.org.uk/projects/climate-change-hub" TargetMode="External"/><Relationship Id="rId19" Type="http://schemas.openxmlformats.org/officeDocument/2006/relationships/hyperlink" Target="https://www.cse.org.uk/news/view/2392" TargetMode="External"/><Relationship Id="rId4" Type="http://schemas.openxmlformats.org/officeDocument/2006/relationships/settings" Target="settings.xml"/><Relationship Id="rId9" Type="http://schemas.openxmlformats.org/officeDocument/2006/relationships/hyperlink" Target="https://www.theccc.org.uk/publication/reducing-uk-emissions-2020-progress-report-to-parliament/" TargetMode="External"/><Relationship Id="rId14" Type="http://schemas.openxmlformats.org/officeDocument/2006/relationships/hyperlink" Target="https://www.adeptnet.org.uk/documents/blueprint-accelerating-climate-action-and-green-recovery-local-level"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F25CE4-0461-4EA8-BCC8-4B3E1FCD04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1332</Words>
  <Characters>7596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East Sussex County Council</Company>
  <LinksUpToDate>false</LinksUpToDate>
  <CharactersWithSpaces>8911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dc:creator>
  <cp:lastModifiedBy>David Dale</cp:lastModifiedBy>
  <cp:revision>2</cp:revision>
  <cp:lastPrinted>2020-07-14T12:59:00Z</cp:lastPrinted>
  <dcterms:created xsi:type="dcterms:W3CDTF">2020-08-05T11:18:00Z</dcterms:created>
  <dcterms:modified xsi:type="dcterms:W3CDTF">2020-08-05T11:18:00Z</dcterms:modified>
</cp:coreProperties>
</file>