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61DF7" w14:textId="0754E29F" w:rsidR="00C02943" w:rsidRDefault="00C02943" w:rsidP="00C02943">
      <w:pPr>
        <w:spacing w:before="0" w:after="0" w:line="240" w:lineRule="auto"/>
        <w:rPr>
          <w:rFonts w:eastAsia="Arial" w:cs="Arial"/>
          <w:b/>
          <w:bCs/>
          <w:color w:val="000000" w:themeColor="text1"/>
        </w:rPr>
      </w:pPr>
      <w:r w:rsidRPr="11A5A23A">
        <w:rPr>
          <w:rFonts w:eastAsia="Arial" w:cs="Arial"/>
          <w:b/>
          <w:bCs/>
          <w:color w:val="000000" w:themeColor="text1"/>
        </w:rPr>
        <w:t>Annex C</w:t>
      </w:r>
      <w:r w:rsidR="00F90599">
        <w:rPr>
          <w:rFonts w:eastAsia="Arial" w:cs="Arial"/>
          <w:b/>
          <w:bCs/>
          <w:color w:val="000000" w:themeColor="text1"/>
        </w:rPr>
        <w:t xml:space="preserve"> (ii)</w:t>
      </w:r>
    </w:p>
    <w:p w14:paraId="73D83FE7" w14:textId="77777777" w:rsidR="00C02943" w:rsidRDefault="00C02943" w:rsidP="00C02943">
      <w:pPr>
        <w:spacing w:before="0" w:after="0" w:line="240" w:lineRule="auto"/>
        <w:rPr>
          <w:rFonts w:eastAsia="Arial" w:cs="Arial"/>
          <w:b/>
          <w:bCs/>
          <w:color w:val="000000" w:themeColor="text1"/>
        </w:rPr>
      </w:pPr>
    </w:p>
    <w:p w14:paraId="754930ED" w14:textId="495B7FE4" w:rsidR="00C02943" w:rsidRDefault="00C02943" w:rsidP="007D2465">
      <w:pPr>
        <w:pStyle w:val="ListParagraph"/>
        <w:numPr>
          <w:ilvl w:val="0"/>
          <w:numId w:val="1"/>
        </w:numPr>
        <w:ind w:left="426"/>
        <w:rPr>
          <w:rFonts w:eastAsia="Arial" w:cs="Arial"/>
          <w:b/>
          <w:bCs/>
          <w:color w:val="000000" w:themeColor="text1"/>
        </w:rPr>
      </w:pPr>
      <w:r w:rsidRPr="50EFC5B1">
        <w:rPr>
          <w:rFonts w:eastAsia="Arial" w:cs="Arial"/>
          <w:b/>
          <w:bCs/>
          <w:color w:val="000000" w:themeColor="text1"/>
        </w:rPr>
        <w:t>Please provide a summary evidencing work</w:t>
      </w:r>
      <w:r w:rsidR="4B9F2C3B" w:rsidRPr="50EFC5B1">
        <w:rPr>
          <w:rFonts w:eastAsia="Arial" w:cs="Arial"/>
          <w:b/>
          <w:bCs/>
          <w:color w:val="000000" w:themeColor="text1"/>
        </w:rPr>
        <w:t xml:space="preserve"> carried out</w:t>
      </w:r>
      <w:r w:rsidR="3784A967" w:rsidRPr="50EFC5B1">
        <w:rPr>
          <w:rFonts w:eastAsia="Arial" w:cs="Arial"/>
          <w:b/>
          <w:bCs/>
          <w:color w:val="000000" w:themeColor="text1"/>
        </w:rPr>
        <w:t xml:space="preserve"> in</w:t>
      </w:r>
      <w:r w:rsidR="521C4A0D" w:rsidRPr="50EFC5B1">
        <w:rPr>
          <w:rFonts w:eastAsia="Arial" w:cs="Arial"/>
          <w:b/>
          <w:bCs/>
          <w:color w:val="000000" w:themeColor="text1"/>
        </w:rPr>
        <w:t xml:space="preserve"> </w:t>
      </w:r>
      <w:r w:rsidR="3784A967" w:rsidRPr="50EFC5B1">
        <w:rPr>
          <w:rFonts w:eastAsia="Arial" w:cs="Arial"/>
          <w:b/>
          <w:bCs/>
          <w:color w:val="000000" w:themeColor="text1"/>
        </w:rPr>
        <w:t>2022/23</w:t>
      </w:r>
      <w:r w:rsidR="6C2BEF40" w:rsidRPr="50EFC5B1">
        <w:rPr>
          <w:rFonts w:eastAsia="Arial" w:cs="Arial"/>
          <w:b/>
          <w:bCs/>
          <w:color w:val="000000" w:themeColor="text1"/>
        </w:rPr>
        <w:t xml:space="preserve"> to prepare</w:t>
      </w:r>
      <w:r w:rsidR="3784A967" w:rsidRPr="50EFC5B1">
        <w:rPr>
          <w:rFonts w:eastAsia="Arial" w:cs="Arial"/>
          <w:b/>
          <w:bCs/>
          <w:color w:val="000000" w:themeColor="text1"/>
        </w:rPr>
        <w:t xml:space="preserve"> for mandatory Biodiversity Net Gain </w:t>
      </w:r>
      <w:r w:rsidR="4BAD0889" w:rsidRPr="50EFC5B1">
        <w:rPr>
          <w:rFonts w:eastAsia="Arial" w:cs="Arial"/>
          <w:b/>
          <w:bCs/>
          <w:color w:val="000000" w:themeColor="text1"/>
        </w:rPr>
        <w:t xml:space="preserve">in accordance with </w:t>
      </w:r>
      <w:r w:rsidRPr="50EFC5B1">
        <w:rPr>
          <w:rFonts w:eastAsia="Arial" w:cs="Arial"/>
          <w:b/>
          <w:bCs/>
          <w:color w:val="000000" w:themeColor="text1"/>
        </w:rPr>
        <w:t>the grant conditions</w:t>
      </w:r>
      <w:r w:rsidR="4181AF55" w:rsidRPr="50EFC5B1">
        <w:rPr>
          <w:rFonts w:eastAsia="Arial" w:cs="Arial"/>
          <w:b/>
          <w:bCs/>
          <w:color w:val="000000" w:themeColor="text1"/>
        </w:rPr>
        <w:t xml:space="preserve"> of Grant No. 31/6499</w:t>
      </w:r>
      <w:r w:rsidRPr="50EFC5B1">
        <w:rPr>
          <w:rFonts w:eastAsia="Arial" w:cs="Arial"/>
          <w:b/>
          <w:bCs/>
          <w:color w:val="000000" w:themeColor="text1"/>
        </w:rPr>
        <w:t xml:space="preserve"> (max. 500 words)</w:t>
      </w:r>
      <w:r w:rsidR="3ABC4A29" w:rsidRPr="50EFC5B1">
        <w:rPr>
          <w:rFonts w:eastAsia="Arial" w:cs="Arial"/>
          <w:b/>
          <w:bCs/>
          <w:color w:val="000000" w:themeColor="text1"/>
        </w:rPr>
        <w:t>,</w:t>
      </w:r>
      <w:r w:rsidRPr="50EFC5B1">
        <w:rPr>
          <w:rFonts w:eastAsia="Arial" w:cs="Arial"/>
          <w:b/>
          <w:bCs/>
          <w:color w:val="000000" w:themeColor="text1"/>
        </w:rPr>
        <w:t xml:space="preserve"> and value of works completed.</w:t>
      </w:r>
      <w:r w:rsidR="38A7AB40" w:rsidRPr="50EFC5B1">
        <w:rPr>
          <w:rFonts w:eastAsia="Arial" w:cs="Arial"/>
          <w:b/>
          <w:bCs/>
          <w:color w:val="000000" w:themeColor="text1"/>
        </w:rPr>
        <w:t xml:space="preserve"> </w:t>
      </w:r>
    </w:p>
    <w:tbl>
      <w:tblPr>
        <w:tblStyle w:val="TableGrid"/>
        <w:tblpPr w:leftFromText="180" w:rightFromText="180" w:vertAnchor="text" w:horzAnchor="margin" w:tblpY="47"/>
        <w:tblW w:w="9629" w:type="dxa"/>
        <w:tblLayout w:type="fixed"/>
        <w:tblLook w:val="06A0" w:firstRow="1" w:lastRow="0" w:firstColumn="1" w:lastColumn="0" w:noHBand="1" w:noVBand="1"/>
      </w:tblPr>
      <w:tblGrid>
        <w:gridCol w:w="9629"/>
      </w:tblGrid>
      <w:tr w:rsidR="00C02943" w14:paraId="1F70518D" w14:textId="77777777" w:rsidTr="00723A24">
        <w:trPr>
          <w:trHeight w:val="7496"/>
        </w:trPr>
        <w:tc>
          <w:tcPr>
            <w:tcW w:w="9629" w:type="dxa"/>
            <w:tcMar>
              <w:left w:w="90" w:type="dxa"/>
              <w:right w:w="90" w:type="dxa"/>
            </w:tcMar>
          </w:tcPr>
          <w:p w14:paraId="13E6FC78" w14:textId="77777777" w:rsidR="00C02943" w:rsidRPr="00822936" w:rsidRDefault="00C02943" w:rsidP="0002221D">
            <w:pPr>
              <w:spacing w:before="120" w:after="0" w:line="240" w:lineRule="auto"/>
              <w:rPr>
                <w:rFonts w:eastAsia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2F54C6A" w14:textId="77777777" w:rsidR="00C02943" w:rsidRDefault="00C02943" w:rsidP="00C02943">
      <w:pPr>
        <w:spacing w:before="0" w:after="0" w:line="240" w:lineRule="auto"/>
        <w:ind w:firstLine="68"/>
        <w:rPr>
          <w:rFonts w:eastAsia="Arial" w:cs="Arial"/>
          <w:color w:val="000000" w:themeColor="text1"/>
        </w:rPr>
      </w:pPr>
    </w:p>
    <w:tbl>
      <w:tblPr>
        <w:tblStyle w:val="TableGrid"/>
        <w:tblpPr w:leftFromText="180" w:rightFromText="180" w:vertAnchor="text" w:horzAnchor="margin" w:tblpY="47"/>
        <w:tblW w:w="9630" w:type="dxa"/>
        <w:tblLayout w:type="fixed"/>
        <w:tblLook w:val="06A0" w:firstRow="1" w:lastRow="0" w:firstColumn="1" w:lastColumn="0" w:noHBand="1" w:noVBand="1"/>
      </w:tblPr>
      <w:tblGrid>
        <w:gridCol w:w="3676"/>
        <w:gridCol w:w="5954"/>
      </w:tblGrid>
      <w:tr w:rsidR="00723A24" w14:paraId="7DA86DF4" w14:textId="77777777" w:rsidTr="00723A24">
        <w:trPr>
          <w:trHeight w:val="512"/>
        </w:trPr>
        <w:tc>
          <w:tcPr>
            <w:tcW w:w="3676" w:type="dxa"/>
            <w:tcMar>
              <w:left w:w="90" w:type="dxa"/>
              <w:right w:w="90" w:type="dxa"/>
            </w:tcMar>
            <w:vAlign w:val="center"/>
          </w:tcPr>
          <w:p w14:paraId="70ABDD81" w14:textId="77777777" w:rsidR="00723A24" w:rsidRDefault="00723A24" w:rsidP="00723A24">
            <w:pPr>
              <w:spacing w:before="0" w:after="0" w:line="240" w:lineRule="auto"/>
              <w:rPr>
                <w:rFonts w:eastAsia="Arial" w:cs="Arial"/>
                <w:color w:val="000000" w:themeColor="text1"/>
              </w:rPr>
            </w:pPr>
            <w:r w:rsidRPr="11A5A23A">
              <w:rPr>
                <w:rFonts w:eastAsia="Arial" w:cs="Arial"/>
                <w:color w:val="000000" w:themeColor="text1"/>
              </w:rPr>
              <w:t>Total value of work</w:t>
            </w:r>
            <w:r>
              <w:rPr>
                <w:rFonts w:eastAsia="Arial" w:cs="Arial"/>
                <w:color w:val="000000" w:themeColor="text1"/>
              </w:rPr>
              <w:t>s</w:t>
            </w:r>
            <w:r w:rsidRPr="11A5A23A">
              <w:rPr>
                <w:rFonts w:eastAsia="Arial" w:cs="Arial"/>
                <w:color w:val="000000" w:themeColor="text1"/>
              </w:rPr>
              <w:t xml:space="preserve"> completed:</w:t>
            </w:r>
          </w:p>
        </w:tc>
        <w:tc>
          <w:tcPr>
            <w:tcW w:w="5954" w:type="dxa"/>
            <w:tcMar>
              <w:left w:w="90" w:type="dxa"/>
              <w:right w:w="90" w:type="dxa"/>
            </w:tcMar>
            <w:vAlign w:val="center"/>
          </w:tcPr>
          <w:p w14:paraId="0C5D984D" w14:textId="77777777" w:rsidR="00723A24" w:rsidRDefault="00723A24" w:rsidP="00723A24">
            <w:pPr>
              <w:spacing w:before="0" w:after="0" w:line="240" w:lineRule="auto"/>
              <w:rPr>
                <w:rFonts w:eastAsia="Arial" w:cs="Arial"/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>£</w:t>
            </w:r>
          </w:p>
        </w:tc>
      </w:tr>
      <w:tr w:rsidR="00723A24" w14:paraId="4E38CA4F" w14:textId="77777777" w:rsidTr="00723A24">
        <w:trPr>
          <w:trHeight w:val="512"/>
        </w:trPr>
        <w:tc>
          <w:tcPr>
            <w:tcW w:w="3676" w:type="dxa"/>
            <w:tcMar>
              <w:left w:w="90" w:type="dxa"/>
              <w:right w:w="90" w:type="dxa"/>
            </w:tcMar>
            <w:vAlign w:val="center"/>
          </w:tcPr>
          <w:p w14:paraId="418F1B62" w14:textId="77777777" w:rsidR="00723A24" w:rsidRPr="11A5A23A" w:rsidRDefault="00723A24" w:rsidP="00723A24">
            <w:pPr>
              <w:spacing w:before="0" w:after="0" w:line="240" w:lineRule="auto"/>
              <w:rPr>
                <w:rFonts w:eastAsia="Arial" w:cs="Arial"/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>Summary completed by (name)</w:t>
            </w:r>
          </w:p>
        </w:tc>
        <w:tc>
          <w:tcPr>
            <w:tcW w:w="5954" w:type="dxa"/>
            <w:tcMar>
              <w:left w:w="90" w:type="dxa"/>
              <w:right w:w="90" w:type="dxa"/>
            </w:tcMar>
            <w:vAlign w:val="center"/>
          </w:tcPr>
          <w:p w14:paraId="2A1A4E41" w14:textId="77777777" w:rsidR="00723A24" w:rsidRDefault="00723A24" w:rsidP="00723A24">
            <w:pPr>
              <w:spacing w:before="0" w:after="0" w:line="240" w:lineRule="auto"/>
              <w:rPr>
                <w:rFonts w:eastAsia="Arial" w:cs="Arial"/>
                <w:color w:val="000000" w:themeColor="text1"/>
              </w:rPr>
            </w:pPr>
          </w:p>
        </w:tc>
      </w:tr>
      <w:tr w:rsidR="00723A24" w14:paraId="72998FC4" w14:textId="77777777" w:rsidTr="00723A24">
        <w:trPr>
          <w:trHeight w:val="512"/>
        </w:trPr>
        <w:tc>
          <w:tcPr>
            <w:tcW w:w="3676" w:type="dxa"/>
            <w:tcMar>
              <w:left w:w="90" w:type="dxa"/>
              <w:right w:w="90" w:type="dxa"/>
            </w:tcMar>
            <w:vAlign w:val="center"/>
          </w:tcPr>
          <w:p w14:paraId="73B62977" w14:textId="77777777" w:rsidR="00723A24" w:rsidRPr="11A5A23A" w:rsidRDefault="00723A24" w:rsidP="00723A24">
            <w:pPr>
              <w:spacing w:before="0" w:after="0" w:line="240" w:lineRule="auto"/>
              <w:rPr>
                <w:rFonts w:eastAsia="Arial" w:cs="Arial"/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>Summary completed by (email)</w:t>
            </w:r>
          </w:p>
        </w:tc>
        <w:tc>
          <w:tcPr>
            <w:tcW w:w="5954" w:type="dxa"/>
            <w:tcMar>
              <w:left w:w="90" w:type="dxa"/>
              <w:right w:w="90" w:type="dxa"/>
            </w:tcMar>
            <w:vAlign w:val="center"/>
          </w:tcPr>
          <w:p w14:paraId="2E61A23B" w14:textId="77777777" w:rsidR="00723A24" w:rsidRDefault="00723A24" w:rsidP="00723A24">
            <w:pPr>
              <w:spacing w:before="0" w:after="0" w:line="240" w:lineRule="auto"/>
              <w:rPr>
                <w:rFonts w:eastAsia="Arial" w:cs="Arial"/>
                <w:color w:val="000000" w:themeColor="text1"/>
              </w:rPr>
            </w:pPr>
          </w:p>
        </w:tc>
      </w:tr>
      <w:tr w:rsidR="00723A24" w14:paraId="60962FDF" w14:textId="77777777" w:rsidTr="00723A24">
        <w:trPr>
          <w:trHeight w:val="512"/>
        </w:trPr>
        <w:tc>
          <w:tcPr>
            <w:tcW w:w="3676" w:type="dxa"/>
            <w:tcMar>
              <w:left w:w="90" w:type="dxa"/>
              <w:right w:w="90" w:type="dxa"/>
            </w:tcMar>
            <w:vAlign w:val="center"/>
          </w:tcPr>
          <w:p w14:paraId="082D4659" w14:textId="77777777" w:rsidR="00723A24" w:rsidRDefault="00723A24" w:rsidP="00723A24">
            <w:pPr>
              <w:spacing w:before="0" w:after="0" w:line="240" w:lineRule="auto"/>
              <w:rPr>
                <w:rFonts w:eastAsia="Arial" w:cs="Arial"/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>Date completed</w:t>
            </w:r>
          </w:p>
        </w:tc>
        <w:tc>
          <w:tcPr>
            <w:tcW w:w="5954" w:type="dxa"/>
            <w:tcMar>
              <w:left w:w="90" w:type="dxa"/>
              <w:right w:w="90" w:type="dxa"/>
            </w:tcMar>
            <w:vAlign w:val="center"/>
          </w:tcPr>
          <w:p w14:paraId="4BF0666D" w14:textId="77777777" w:rsidR="00723A24" w:rsidRDefault="00723A24" w:rsidP="00723A24">
            <w:pPr>
              <w:spacing w:before="0" w:after="0" w:line="240" w:lineRule="auto"/>
              <w:rPr>
                <w:rFonts w:eastAsia="Arial" w:cs="Arial"/>
                <w:color w:val="000000" w:themeColor="text1"/>
              </w:rPr>
            </w:pPr>
          </w:p>
        </w:tc>
      </w:tr>
    </w:tbl>
    <w:p w14:paraId="20E6D262" w14:textId="77777777" w:rsidR="00F90599" w:rsidRDefault="00F90599" w:rsidP="00F90599">
      <w:pPr>
        <w:spacing w:before="0" w:after="0"/>
        <w:ind w:left="68"/>
        <w:jc w:val="center"/>
        <w:rPr>
          <w:rFonts w:eastAsia="Arial" w:cs="Arial"/>
          <w:b/>
          <w:bCs/>
          <w:color w:val="000000" w:themeColor="text1"/>
        </w:rPr>
      </w:pPr>
    </w:p>
    <w:p w14:paraId="46DE5709" w14:textId="5AAFAF59" w:rsidR="007D2465" w:rsidRDefault="007D2465" w:rsidP="00F90599">
      <w:pPr>
        <w:spacing w:before="0" w:after="0"/>
        <w:ind w:left="68"/>
        <w:jc w:val="center"/>
        <w:rPr>
          <w:rFonts w:eastAsia="Arial" w:cs="Arial"/>
          <w:b/>
          <w:bCs/>
          <w:color w:val="000000" w:themeColor="text1"/>
        </w:rPr>
      </w:pPr>
      <w:r w:rsidRPr="3F356733">
        <w:rPr>
          <w:rFonts w:eastAsia="Arial" w:cs="Arial"/>
          <w:b/>
          <w:bCs/>
          <w:color w:val="000000" w:themeColor="text1"/>
        </w:rPr>
        <w:t>The s</w:t>
      </w:r>
      <w:r w:rsidR="00C02943" w:rsidRPr="3F356733">
        <w:rPr>
          <w:rFonts w:eastAsia="Arial" w:cs="Arial"/>
          <w:b/>
          <w:bCs/>
          <w:color w:val="000000" w:themeColor="text1"/>
        </w:rPr>
        <w:t>ummary of work</w:t>
      </w:r>
      <w:r w:rsidRPr="3F356733">
        <w:rPr>
          <w:rFonts w:eastAsia="Arial" w:cs="Arial"/>
          <w:b/>
          <w:bCs/>
          <w:color w:val="000000" w:themeColor="text1"/>
        </w:rPr>
        <w:t xml:space="preserve"> must be submitted to</w:t>
      </w:r>
    </w:p>
    <w:p w14:paraId="73B64499" w14:textId="76196F14" w:rsidR="00C02943" w:rsidRPr="00AA0E36" w:rsidRDefault="00000000" w:rsidP="00F90599">
      <w:pPr>
        <w:spacing w:before="0" w:after="0"/>
        <w:ind w:left="66"/>
        <w:jc w:val="center"/>
        <w:rPr>
          <w:rFonts w:eastAsia="Arial" w:cs="Arial"/>
          <w:b/>
          <w:bCs/>
          <w:color w:val="0000FF"/>
        </w:rPr>
      </w:pPr>
      <w:hyperlink r:id="rId9" w:history="1">
        <w:r w:rsidR="007D2465" w:rsidRPr="00DB7B4F">
          <w:rPr>
            <w:rStyle w:val="Hyperlink"/>
            <w:rFonts w:eastAsia="Arial" w:cs="Arial"/>
            <w:b/>
            <w:bCs/>
          </w:rPr>
          <w:t>SM-Defra.NetGain@defra.gov.uk</w:t>
        </w:r>
      </w:hyperlink>
      <w:r w:rsidR="007D2465" w:rsidRPr="00AA0E36">
        <w:rPr>
          <w:rFonts w:eastAsia="Arial" w:cs="Arial"/>
          <w:b/>
          <w:bCs/>
          <w:color w:val="000000" w:themeColor="text1"/>
        </w:rPr>
        <w:t xml:space="preserve"> by 30 March 2023</w:t>
      </w:r>
      <w:r w:rsidR="007D2465">
        <w:rPr>
          <w:rFonts w:eastAsia="Arial" w:cs="Arial"/>
          <w:b/>
          <w:bCs/>
          <w:color w:val="000000" w:themeColor="text1"/>
        </w:rPr>
        <w:t>.</w:t>
      </w:r>
    </w:p>
    <w:p w14:paraId="4CB708FC" w14:textId="77777777" w:rsidR="002B4654" w:rsidRDefault="002B4654"/>
    <w:sectPr w:rsidR="002B46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B74D96"/>
    <w:multiLevelType w:val="hybridMultilevel"/>
    <w:tmpl w:val="A0682B32"/>
    <w:lvl w:ilvl="0" w:tplc="7DC8C51E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023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943"/>
    <w:rsid w:val="0002221D"/>
    <w:rsid w:val="0008570E"/>
    <w:rsid w:val="002B4654"/>
    <w:rsid w:val="00723A24"/>
    <w:rsid w:val="007D2465"/>
    <w:rsid w:val="00908202"/>
    <w:rsid w:val="00B04F9A"/>
    <w:rsid w:val="00C02943"/>
    <w:rsid w:val="00C21E57"/>
    <w:rsid w:val="00F90599"/>
    <w:rsid w:val="0A52E48B"/>
    <w:rsid w:val="1663854E"/>
    <w:rsid w:val="1CED08C1"/>
    <w:rsid w:val="281E4DC0"/>
    <w:rsid w:val="3251EAE4"/>
    <w:rsid w:val="35253ABF"/>
    <w:rsid w:val="3784A967"/>
    <w:rsid w:val="38A7AB40"/>
    <w:rsid w:val="3ABC4A29"/>
    <w:rsid w:val="3F356733"/>
    <w:rsid w:val="4181AF55"/>
    <w:rsid w:val="4A55C4E7"/>
    <w:rsid w:val="4B9F2C3B"/>
    <w:rsid w:val="4BAD0889"/>
    <w:rsid w:val="50EFC5B1"/>
    <w:rsid w:val="51C71466"/>
    <w:rsid w:val="521C4A0D"/>
    <w:rsid w:val="5C0E178F"/>
    <w:rsid w:val="6C2BEF40"/>
    <w:rsid w:val="6D63E5A7"/>
    <w:rsid w:val="6EE2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314A0"/>
  <w15:chartTrackingRefBased/>
  <w15:docId w15:val="{184E1BDB-47DF-4771-9463-181FC046A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2943"/>
    <w:pPr>
      <w:spacing w:before="240" w:after="120" w:line="276" w:lineRule="auto"/>
    </w:pPr>
    <w:rPr>
      <w:rFonts w:ascii="Arial" w:eastAsia="Calibri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2943"/>
    <w:pPr>
      <w:spacing w:before="60" w:after="80" w:line="240" w:lineRule="auto"/>
    </w:pPr>
    <w:rPr>
      <w:rFonts w:ascii="Helvetica" w:eastAsia="Calibri" w:hAnsi="Helvetica" w:cs="Times New Roman"/>
      <w:szCs w:val="20"/>
      <w:lang w:eastAsia="en-GB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</w:style>
  <w:style w:type="paragraph" w:styleId="ListParagraph">
    <w:name w:val="List Paragraph"/>
    <w:basedOn w:val="Normal"/>
    <w:uiPriority w:val="34"/>
    <w:qFormat/>
    <w:rsid w:val="00C029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2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SM-Defra.NetGain@defra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d1117845-93f6-4da3-abaa-fcb4fa669c78" ContentTypeId="0x010100A5BF1C78D9F64B679A5EBDE1C6598EBC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b1675984d34ae3a1ed6b6e433c98de xmlns="ce19842e-cb33-48b7-9156-cae6be609397">
      <Terms xmlns="http://schemas.microsoft.com/office/infopath/2007/PartnerControls"/>
    </bcb1675984d34ae3a1ed6b6e433c98de>
    <cf401361b24e474cb011be6eb76c0e76 xmlns="662745e8-e224-48e8-a2e3-254862b8c2f5">
      <Terms xmlns="http://schemas.microsoft.com/office/infopath/2007/PartnerControls">
        <TermInfo xmlns="http://schemas.microsoft.com/office/infopath/2007/PartnerControls">
          <TermName xmlns="http://schemas.microsoft.com/office/infopath/2007/PartnerControls">Crown</TermName>
          <TermId xmlns="http://schemas.microsoft.com/office/infopath/2007/PartnerControls">69589897-2828-4761-976e-717fd8e631c9</TermId>
        </TermInfo>
      </Terms>
    </cf401361b24e474cb011be6eb76c0e76>
    <dlc_EmailFrom xmlns="ce19842e-cb33-48b7-9156-cae6be609397" xsi:nil="true"/>
    <k85d23755b3a46b5a51451cf336b2e9b xmlns="662745e8-e224-48e8-a2e3-254862b8c2f5">
      <Terms xmlns="http://schemas.microsoft.com/office/infopath/2007/PartnerControls"/>
    </k85d23755b3a46b5a51451cf336b2e9b>
    <TaxCatchAllLabel xmlns="662745e8-e224-48e8-a2e3-254862b8c2f5" xsi:nil="true"/>
    <dlc_EmailReceivedUTC xmlns="ce19842e-cb33-48b7-9156-cae6be609397" xsi:nil="true"/>
    <dlc_EmailSentUTC xmlns="ce19842e-cb33-48b7-9156-cae6be609397" xsi:nil="true"/>
    <peb8f3fab875401ca34a9f28cac46400 xmlns="ce19842e-cb33-48b7-9156-cae6be609397">
      <Terms xmlns="http://schemas.microsoft.com/office/infopath/2007/PartnerControls"/>
    </peb8f3fab875401ca34a9f28cac46400>
    <dlc_EmailTo xmlns="ce19842e-cb33-48b7-9156-cae6be609397" xsi:nil="true"/>
    <Topic xmlns="662745e8-e224-48e8-a2e3-254862b8c2f5">delrest</Topic>
    <HOMigrated xmlns="662745e8-e224-48e8-a2e3-254862b8c2f5">false</HOMigrated>
    <ddeb1fd0a9ad4436a96525d34737dc44 xmlns="662745e8-e224-48e8-a2e3-254862b8c2f5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 Core Defra</TermName>
          <TermId xmlns="http://schemas.microsoft.com/office/infopath/2007/PartnerControls">836ac8df-3ab9-4c95-a1f0-07f825804935</TermId>
        </TermInfo>
      </Terms>
    </ddeb1fd0a9ad4436a96525d34737dc44>
    <dlc_EmailSubject xmlns="ce19842e-cb33-48b7-9156-cae6be609397" xsi:nil="true"/>
    <lae2bfa7b6474897ab4a53f76ea236c7 xmlns="662745e8-e224-48e8-a2e3-254862b8c2f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</TermName>
          <TermId xmlns="http://schemas.microsoft.com/office/infopath/2007/PartnerControls">14c80daa-741b-422c-9722-f71693c9ede4</TermId>
        </TermInfo>
      </Terms>
    </lae2bfa7b6474897ab4a53f76ea236c7>
    <dlc_EmailCC xmlns="ce19842e-cb33-48b7-9156-cae6be609397" xsi:nil="true"/>
    <TaxCatchAll xmlns="662745e8-e224-48e8-a2e3-254862b8c2f5">
      <Value>6</Value>
      <Value>10</Value>
      <Value>9</Value>
      <Value>8</Value>
      <Value>7</Value>
    </TaxCatchAll>
    <fe59e9859d6a491389c5b03567f5dda5 xmlns="662745e8-e224-48e8-a2e3-254862b8c2f5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Core Defra</TermName>
          <TermId xmlns="http://schemas.microsoft.com/office/infopath/2007/PartnerControls">026223dd-2e56-4615-868d-7c5bfd566810</TermId>
        </TermInfo>
      </Terms>
    </fe59e9859d6a491389c5b03567f5dda5>
    <Team xmlns="662745e8-e224-48e8-a2e3-254862b8c2f5">Net Gain</Team>
    <n7493b4506bf40e28c373b1e51a33445 xmlns="662745e8-e224-48e8-a2e3-254862b8c2f5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Team</TermName>
          <TermId xmlns="http://schemas.microsoft.com/office/infopath/2007/PartnerControls">ff0485df-0575-416f-802f-e999165821b7</TermId>
        </TermInfo>
      </Terms>
    </n7493b4506bf40e28c373b1e51a33445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efra document" ma:contentTypeID="0x010100A5BF1C78D9F64B679A5EBDE1C6598EBC01008B70ACA7CA41C94E8D28FA2C9EE70B74" ma:contentTypeVersion="62" ma:contentTypeDescription="new Document or upload" ma:contentTypeScope="" ma:versionID="29197cd10d6d9d18575ff9f5ab83f593">
  <xsd:schema xmlns:xsd="http://www.w3.org/2001/XMLSchema" xmlns:xs="http://www.w3.org/2001/XMLSchema" xmlns:p="http://schemas.microsoft.com/office/2006/metadata/properties" xmlns:ns2="ce19842e-cb33-48b7-9156-cae6be609397" xmlns:ns3="662745e8-e224-48e8-a2e3-254862b8c2f5" xmlns:ns4="32b6125d-1856-462c-bc50-7c7c773a5caf" targetNamespace="http://schemas.microsoft.com/office/2006/metadata/properties" ma:root="true" ma:fieldsID="c9773209ba1ffb4fe73492d2d9befea6" ns2:_="" ns3:_="" ns4:_="">
    <xsd:import namespace="ce19842e-cb33-48b7-9156-cae6be609397"/>
    <xsd:import namespace="662745e8-e224-48e8-a2e3-254862b8c2f5"/>
    <xsd:import namespace="32b6125d-1856-462c-bc50-7c7c773a5caf"/>
    <xsd:element name="properties">
      <xsd:complexType>
        <xsd:sequence>
          <xsd:element name="documentManagement">
            <xsd:complexType>
              <xsd:all>
                <xsd:element ref="ns2:dlc_EmailSubject" minOccurs="0"/>
                <xsd:element ref="ns2:dlc_EmailTo" minOccurs="0"/>
                <xsd:element ref="ns2:dlc_EmailFrom" minOccurs="0"/>
                <xsd:element ref="ns2:dlc_EmailCC" minOccurs="0"/>
                <xsd:element ref="ns2:dlc_EmailSentUTC" minOccurs="0"/>
                <xsd:element ref="ns2:dlc_EmailReceivedUTC" minOccurs="0"/>
                <xsd:element ref="ns3:HOMigrated" minOccurs="0"/>
                <xsd:element ref="ns3:Team" minOccurs="0"/>
                <xsd:element ref="ns3:Topic" minOccurs="0"/>
                <xsd:element ref="ns3:ddeb1fd0a9ad4436a96525d34737dc44" minOccurs="0"/>
                <xsd:element ref="ns3:k85d23755b3a46b5a51451cf336b2e9b" minOccurs="0"/>
                <xsd:element ref="ns3:fe59e9859d6a491389c5b03567f5dda5" minOccurs="0"/>
                <xsd:element ref="ns3:n7493b4506bf40e28c373b1e51a33445" minOccurs="0"/>
                <xsd:element ref="ns3:TaxCatchAllLabel" minOccurs="0"/>
                <xsd:element ref="ns2:bcb1675984d34ae3a1ed6b6e433c98de" minOccurs="0"/>
                <xsd:element ref="ns3:lae2bfa7b6474897ab4a53f76ea236c7" minOccurs="0"/>
                <xsd:element ref="ns3:cf401361b24e474cb011be6eb76c0e76" minOccurs="0"/>
                <xsd:element ref="ns2:peb8f3fab875401ca34a9f28cac46400" minOccurs="0"/>
                <xsd:element ref="ns3:TaxCatchAll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9842e-cb33-48b7-9156-cae6be609397" elementFormDefault="qualified">
    <xsd:import namespace="http://schemas.microsoft.com/office/2006/documentManagement/types"/>
    <xsd:import namespace="http://schemas.microsoft.com/office/infopath/2007/PartnerControls"/>
    <xsd:element name="dlc_EmailSubject" ma:index="4" nillable="true" ma:displayName="Subject" ma:internalName="dlc_EmailSubject" ma:readOnly="false">
      <xsd:simpleType>
        <xsd:restriction base="dms:Note"/>
      </xsd:simpleType>
    </xsd:element>
    <xsd:element name="dlc_EmailTo" ma:index="5" nillable="true" ma:displayName="To" ma:internalName="dlc_EmailTo" ma:readOnly="false">
      <xsd:simpleType>
        <xsd:restriction base="dms:Note"/>
      </xsd:simpleType>
    </xsd:element>
    <xsd:element name="dlc_EmailFrom" ma:index="6" nillable="true" ma:displayName="From" ma:internalName="dlc_EmailFrom" ma:readOnly="false">
      <xsd:simpleType>
        <xsd:restriction base="dms:Text">
          <xsd:maxLength value="255"/>
        </xsd:restriction>
      </xsd:simpleType>
    </xsd:element>
    <xsd:element name="dlc_EmailCC" ma:index="7" nillable="true" ma:displayName="CC" ma:internalName="dlc_EmailCC" ma:readOnly="false">
      <xsd:simpleType>
        <xsd:restriction base="dms:Note">
          <xsd:maxLength value="255"/>
        </xsd:restriction>
      </xsd:simpleType>
    </xsd:element>
    <xsd:element name="dlc_EmailSentUTC" ma:index="8" nillable="true" ma:displayName="Date Sent" ma:format="DateTime" ma:internalName="dlc_EmailSentUTC" ma:readOnly="false">
      <xsd:simpleType>
        <xsd:restriction base="dms:DateTime"/>
      </xsd:simpleType>
    </xsd:element>
    <xsd:element name="dlc_EmailReceivedUTC" ma:index="9" nillable="true" ma:displayName="Date Received" ma:format="DateTime" ma:internalName="dlc_EmailReceivedUTC" ma:readOnly="false">
      <xsd:simpleType>
        <xsd:restriction base="dms:DateTime"/>
      </xsd:simpleType>
    </xsd:element>
    <xsd:element name="bcb1675984d34ae3a1ed6b6e433c98de" ma:index="26" nillable="true" ma:taxonomy="true" ma:internalName="bcb1675984d34ae3a1ed6b6e433c98de" ma:taxonomyFieldName="Directorate" ma:displayName="Directorate" ma:readOnly="false" ma:fieldId="{bcb16759-84d3-4ae3-a1ed-6b6e433c98de}" ma:sspId="d1117845-93f6-4da3-abaa-fcb4fa669c78" ma:termSetId="a3042207-bc74-4e42-93b3-dbb4e6115b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eb8f3fab875401ca34a9f28cac46400" ma:index="33" nillable="true" ma:taxonomy="true" ma:internalName="peb8f3fab875401ca34a9f28cac46400" ma:taxonomyFieldName="SecurityClassification" ma:displayName="SecurityClassification" ma:readOnly="false" ma:fieldId="{9eb8f3fa-b875-401c-a34a-9f28cac46400}" ma:sspId="d1117845-93f6-4da3-abaa-fcb4fa669c78" ma:termSetId="cb8bbbf2-2a11-43af-a18e-40ed7c8e4b1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745e8-e224-48e8-a2e3-254862b8c2f5" elementFormDefault="qualified">
    <xsd:import namespace="http://schemas.microsoft.com/office/2006/documentManagement/types"/>
    <xsd:import namespace="http://schemas.microsoft.com/office/infopath/2007/PartnerControls"/>
    <xsd:element name="HOMigrated" ma:index="15" nillable="true" ma:displayName="Migrated" ma:default="0" ma:internalName="HOMigrated">
      <xsd:simpleType>
        <xsd:restriction base="dms:Boolean"/>
      </xsd:simpleType>
    </xsd:element>
    <xsd:element name="Team" ma:index="17" nillable="true" ma:displayName="Team" ma:default="Net Gain" ma:internalName="Team">
      <xsd:simpleType>
        <xsd:restriction base="dms:Text"/>
      </xsd:simpleType>
    </xsd:element>
    <xsd:element name="Topic" ma:index="18" nillable="true" ma:displayName="Topic" ma:default="delrest" ma:internalName="Topic">
      <xsd:simpleType>
        <xsd:restriction base="dms:Text"/>
      </xsd:simpleType>
    </xsd:element>
    <xsd:element name="ddeb1fd0a9ad4436a96525d34737dc44" ma:index="21" nillable="true" ma:taxonomy="true" ma:internalName="ddeb1fd0a9ad4436a96525d34737dc44" ma:taxonomyFieldName="Distribution" ma:displayName="Distribution" ma:readOnly="false" ma:default="9;#Internal Core Defra|836ac8df-3ab9-4c95-a1f0-07f825804935" ma:fieldId="{ddeb1fd0-a9ad-4436-a965-25d34737dc44}" ma:sspId="d1117845-93f6-4da3-abaa-fcb4fa669c78" ma:termSetId="9c8b5dbf-8bad-46e4-8055-6e01c16178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85d23755b3a46b5a51451cf336b2e9b" ma:index="22" nillable="true" ma:taxonomy="true" ma:internalName="k85d23755b3a46b5a51451cf336b2e9b" ma:taxonomyFieldName="InformationType" ma:displayName="Information Type" ma:readOnly="false" ma:fieldId="{485d2375-5b3a-46b5-a514-51cf336b2e9b}" ma:sspId="d1117845-93f6-4da3-abaa-fcb4fa669c78" ma:termSetId="75cb3767-2327-4339-b999-281b3f58ac0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e59e9859d6a491389c5b03567f5dda5" ma:index="23" nillable="true" ma:taxonomy="true" ma:internalName="fe59e9859d6a491389c5b03567f5dda5" ma:taxonomyFieldName="OrganisationalUnit" ma:displayName="Organisational Unit" ma:readOnly="false" ma:default="8;#Core Defra|026223dd-2e56-4615-868d-7c5bfd566810" ma:fieldId="{fe59e985-9d6a-4913-89c5-b03567f5dda5}" ma:sspId="d1117845-93f6-4da3-abaa-fcb4fa669c78" ma:termSetId="55eb802e-fbca-455b-a7d2-d5919d4ea3d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7493b4506bf40e28c373b1e51a33445" ma:index="24" nillable="true" ma:taxonomy="true" ma:internalName="n7493b4506bf40e28c373b1e51a33445" ma:taxonomyFieldName="HOSiteType" ma:displayName="Site type" ma:readOnly="false" ma:default="10;#Team|ff0485df-0575-416f-802f-e999165821b7" ma:fieldId="{77493b45-06bf-40e2-8c37-3b1e51a33445}" ma:sspId="d1117845-93f6-4da3-abaa-fcb4fa669c78" ma:termSetId="4518b03a-1a05-49af-8bf2-e5548589f2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5" nillable="true" ma:displayName="Taxonomy Catch All Column1" ma:hidden="true" ma:list="{23a4769c-d0b0-4e7e-a3b8-9462ebf00185}" ma:internalName="TaxCatchAllLabel" ma:readOnly="false" ma:showField="CatchAllDataLabel" ma:web="ce19842e-cb33-48b7-9156-cae6be6093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e2bfa7b6474897ab4a53f76ea236c7" ma:index="27" ma:taxonomy="true" ma:internalName="lae2bfa7b6474897ab4a53f76ea236c7" ma:taxonomyFieldName="HOGovernmentSecurityClassification" ma:displayName="Government Security Classification" ma:readOnly="false" ma:default="6;#Official|14c80daa-741b-422c-9722-f71693c9ede4" ma:fieldId="{5ae2bfa7-b647-4897-ab4a-53f76ea236c7}" ma:sspId="d1117845-93f6-4da3-abaa-fcb4fa669c78" ma:termSetId="56209604-fc17-4ace-9b7b-f45f0f17d50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f401361b24e474cb011be6eb76c0e76" ma:index="28" ma:taxonomy="true" ma:internalName="cf401361b24e474cb011be6eb76c0e76" ma:taxonomyFieldName="HOCopyrightLevel" ma:displayName="Copyright level" ma:readOnly="false" ma:default="7;#Crown|69589897-2828-4761-976e-717fd8e631c9" ma:fieldId="{cf401361-b24e-474c-b011-be6eb76c0e76}" ma:sspId="d1117845-93f6-4da3-abaa-fcb4fa669c78" ma:termSetId="bdd694c6-7266-48f2-93d6-d15992cd203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34" nillable="true" ma:displayName="Taxonomy Catch All Column" ma:hidden="true" ma:list="{23a4769c-d0b0-4e7e-a3b8-9462ebf00185}" ma:internalName="TaxCatchAll" ma:readOnly="false" ma:showField="CatchAllData" ma:web="ce19842e-cb33-48b7-9156-cae6be6093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6125d-1856-462c-bc50-7c7c773a5c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84F941-2827-4AE8-8277-A22A8BC5BB4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520CD7C-68DD-4594-9A38-79492D3F396A}">
  <ds:schemaRefs>
    <ds:schemaRef ds:uri="http://schemas.microsoft.com/office/2006/metadata/properties"/>
    <ds:schemaRef ds:uri="http://schemas.microsoft.com/office/infopath/2007/PartnerControls"/>
    <ds:schemaRef ds:uri="ce19842e-cb33-48b7-9156-cae6be609397"/>
    <ds:schemaRef ds:uri="662745e8-e224-48e8-a2e3-254862b8c2f5"/>
  </ds:schemaRefs>
</ds:datastoreItem>
</file>

<file path=customXml/itemProps3.xml><?xml version="1.0" encoding="utf-8"?>
<ds:datastoreItem xmlns:ds="http://schemas.openxmlformats.org/officeDocument/2006/customXml" ds:itemID="{23C193A0-4A35-4E66-A49E-F2C22C5AA2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855848-5F15-408E-98D7-D68056AA1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19842e-cb33-48b7-9156-cae6be609397"/>
    <ds:schemaRef ds:uri="662745e8-e224-48e8-a2e3-254862b8c2f5"/>
    <ds:schemaRef ds:uri="32b6125d-1856-462c-bc50-7c7c773a5c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Woodhouse, Kevin</dc:creator>
  <cp:keywords/>
  <dc:description/>
  <cp:lastModifiedBy>Helen Leach</cp:lastModifiedBy>
  <cp:revision>2</cp:revision>
  <dcterms:created xsi:type="dcterms:W3CDTF">2023-03-13T14:30:00Z</dcterms:created>
  <dcterms:modified xsi:type="dcterms:W3CDTF">2023-03-13T14:30:00Z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0x010100A5BF1C78D9F64B679A5EBDE1C6598EBC01008B70ACA7CA41C94E8D28FA2C9EE70B74</vt:lpwstr>
  </property>
  <property fmtid="{D5CDD505-2E9C-101B-9397-08002B2CF9AE}" pid="3" name="InformationType">
    <vt:lpwstr/>
  </property>
  <property fmtid="{D5CDD505-2E9C-101B-9397-08002B2CF9AE}" pid="4" name="Distribution">
    <vt:lpwstr>9;#Internal Core Defra|836ac8df-3ab9-4c95-a1f0-07f825804935</vt:lpwstr>
  </property>
  <property fmtid="{D5CDD505-2E9C-101B-9397-08002B2CF9AE}" pid="5" name="Directorate">
    <vt:lpwstr/>
  </property>
  <property fmtid="{D5CDD505-2E9C-101B-9397-08002B2CF9AE}" pid="6" name="HOCopyrightLevel">
    <vt:lpwstr>7;#Crown|69589897-2828-4761-976e-717fd8e631c9</vt:lpwstr>
  </property>
  <property fmtid="{D5CDD505-2E9C-101B-9397-08002B2CF9AE}" pid="7" name="SecurityClassification">
    <vt:lpwstr/>
  </property>
  <property fmtid="{D5CDD505-2E9C-101B-9397-08002B2CF9AE}" pid="8" name="HOGovernmentSecurityClassification">
    <vt:lpwstr>6;#Official|14c80daa-741b-422c-9722-f71693c9ede4</vt:lpwstr>
  </property>
  <property fmtid="{D5CDD505-2E9C-101B-9397-08002B2CF9AE}" pid="9" name="HOSiteType">
    <vt:lpwstr>10;#Team|ff0485df-0575-416f-802f-e999165821b7</vt:lpwstr>
  </property>
  <property fmtid="{D5CDD505-2E9C-101B-9397-08002B2CF9AE}" pid="10" name="OrganisationalUnit">
    <vt:lpwstr>8;#Core Defra|026223dd-2e56-4615-868d-7c5bfd566810</vt:lpwstr>
  </property>
</Properties>
</file>