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EAE5D" w14:textId="77777777" w:rsidR="004B3847" w:rsidRPr="004B3847" w:rsidRDefault="004B3847" w:rsidP="004B3847">
      <w:pPr>
        <w:rPr>
          <w:b/>
          <w:sz w:val="24"/>
          <w:szCs w:val="24"/>
          <w:u w:val="single"/>
        </w:rPr>
      </w:pPr>
      <w:r w:rsidRPr="004B3847">
        <w:rPr>
          <w:b/>
          <w:sz w:val="24"/>
          <w:szCs w:val="24"/>
          <w:u w:val="single"/>
        </w:rPr>
        <w:t>ADEPT National Street Lighting Group meeting 20 September 2018</w:t>
      </w:r>
    </w:p>
    <w:p w14:paraId="3C13EA6C" w14:textId="77777777" w:rsidR="003C59B2" w:rsidRPr="004B3847" w:rsidRDefault="003C59B2" w:rsidP="00275F4D">
      <w:pPr>
        <w:spacing w:after="120" w:line="240" w:lineRule="auto"/>
        <w:rPr>
          <w:sz w:val="24"/>
          <w:szCs w:val="24"/>
        </w:rPr>
      </w:pPr>
      <w:r w:rsidRPr="004B3847">
        <w:rPr>
          <w:sz w:val="24"/>
          <w:szCs w:val="24"/>
        </w:rPr>
        <w:t xml:space="preserve">The meeting took place at the TfL offices in North Greenwich and was well attended with regional representatives from local government, Highways England </w:t>
      </w:r>
      <w:r w:rsidR="00665998" w:rsidRPr="004B3847">
        <w:rPr>
          <w:sz w:val="24"/>
          <w:szCs w:val="24"/>
        </w:rPr>
        <w:t xml:space="preserve">(HE) </w:t>
      </w:r>
      <w:r w:rsidRPr="004B3847">
        <w:rPr>
          <w:sz w:val="24"/>
          <w:szCs w:val="24"/>
        </w:rPr>
        <w:t>and the Institution of Lighting Professionals, who carry out the role of the secretariat.</w:t>
      </w:r>
    </w:p>
    <w:p w14:paraId="6314F365" w14:textId="77777777" w:rsidR="003C59B2" w:rsidRPr="004B3847" w:rsidRDefault="003C59B2" w:rsidP="00275F4D">
      <w:pPr>
        <w:spacing w:after="120" w:line="240" w:lineRule="auto"/>
        <w:rPr>
          <w:sz w:val="24"/>
          <w:szCs w:val="24"/>
        </w:rPr>
      </w:pPr>
      <w:r w:rsidRPr="004B3847">
        <w:rPr>
          <w:sz w:val="24"/>
          <w:szCs w:val="24"/>
        </w:rPr>
        <w:t>The meeting opened with a discussion of the Group structure and the need for flexibility in the boundaries of regions to reflect the availability of regional representatives, together with the Group</w:t>
      </w:r>
      <w:r w:rsidR="004B3847">
        <w:rPr>
          <w:sz w:val="24"/>
          <w:szCs w:val="24"/>
        </w:rPr>
        <w:t>’</w:t>
      </w:r>
      <w:r w:rsidRPr="004B3847">
        <w:rPr>
          <w:sz w:val="24"/>
          <w:szCs w:val="24"/>
        </w:rPr>
        <w:t xml:space="preserve">s representation on other industry panels, such as BSI, UMSUG and the Lighting Column Technical Forum.  The Group will be compiling a register to ensure all member authorities are included in its communications chain. </w:t>
      </w:r>
    </w:p>
    <w:p w14:paraId="35CA5271" w14:textId="77777777" w:rsidR="00665998" w:rsidRPr="004B3847" w:rsidRDefault="003C59B2" w:rsidP="00275F4D">
      <w:pPr>
        <w:spacing w:after="120" w:line="240" w:lineRule="auto"/>
        <w:rPr>
          <w:sz w:val="24"/>
          <w:szCs w:val="24"/>
        </w:rPr>
      </w:pPr>
      <w:r w:rsidRPr="004B3847">
        <w:rPr>
          <w:sz w:val="24"/>
          <w:szCs w:val="24"/>
        </w:rPr>
        <w:t>The Group had previously asked the Highway Electrical Association to poll its members to estimate the number of lighting columns being replaced on an annual basis, which indicated it was substantially below the number needed to keeping pace with natural deterioration.  Since then the UKRLG has agreed a res</w:t>
      </w:r>
      <w:r w:rsidR="004B3847">
        <w:rPr>
          <w:sz w:val="24"/>
          <w:szCs w:val="24"/>
        </w:rPr>
        <w:t xml:space="preserve">earch project to determine the “State of the Nation’s” </w:t>
      </w:r>
      <w:r w:rsidRPr="004B3847">
        <w:rPr>
          <w:sz w:val="24"/>
          <w:szCs w:val="24"/>
        </w:rPr>
        <w:t xml:space="preserve">lighting stock. </w:t>
      </w:r>
      <w:r w:rsidR="00665998" w:rsidRPr="004B3847">
        <w:rPr>
          <w:sz w:val="24"/>
          <w:szCs w:val="24"/>
        </w:rPr>
        <w:t>Negotiations are taking place with Salix to act as procurin</w:t>
      </w:r>
      <w:r w:rsidR="004B3847">
        <w:rPr>
          <w:sz w:val="24"/>
          <w:szCs w:val="24"/>
        </w:rPr>
        <w:t>g authority, together with UMSO</w:t>
      </w:r>
      <w:r w:rsidR="00665998" w:rsidRPr="004B3847">
        <w:rPr>
          <w:sz w:val="24"/>
          <w:szCs w:val="24"/>
        </w:rPr>
        <w:t>s who hold key data.  It was hoped to avoid asking authorities to release data under FOI provisions.</w:t>
      </w:r>
    </w:p>
    <w:p w14:paraId="2DC99058" w14:textId="77777777" w:rsidR="003C59B2" w:rsidRPr="004B3847" w:rsidRDefault="00665998" w:rsidP="00275F4D">
      <w:pPr>
        <w:spacing w:after="120" w:line="240" w:lineRule="auto"/>
        <w:rPr>
          <w:sz w:val="24"/>
          <w:szCs w:val="24"/>
        </w:rPr>
      </w:pPr>
      <w:r w:rsidRPr="004B3847">
        <w:rPr>
          <w:sz w:val="24"/>
          <w:szCs w:val="24"/>
        </w:rPr>
        <w:t>T</w:t>
      </w:r>
      <w:r w:rsidR="003C59B2" w:rsidRPr="004B3847">
        <w:rPr>
          <w:sz w:val="24"/>
          <w:szCs w:val="24"/>
        </w:rPr>
        <w:t xml:space="preserve">he draft document dealing with </w:t>
      </w:r>
      <w:r w:rsidRPr="004B3847">
        <w:rPr>
          <w:sz w:val="24"/>
          <w:szCs w:val="24"/>
        </w:rPr>
        <w:t xml:space="preserve">responsibility for assets at </w:t>
      </w:r>
      <w:r w:rsidR="003C59B2" w:rsidRPr="004B3847">
        <w:rPr>
          <w:sz w:val="24"/>
          <w:szCs w:val="24"/>
        </w:rPr>
        <w:t xml:space="preserve">HE and </w:t>
      </w:r>
      <w:r w:rsidRPr="004B3847">
        <w:rPr>
          <w:sz w:val="24"/>
          <w:szCs w:val="24"/>
        </w:rPr>
        <w:t xml:space="preserve">local highway authority </w:t>
      </w:r>
      <w:r w:rsidR="003C59B2" w:rsidRPr="004B3847">
        <w:rPr>
          <w:sz w:val="24"/>
          <w:szCs w:val="24"/>
        </w:rPr>
        <w:t>interfaces was tabled and discussed</w:t>
      </w:r>
      <w:r w:rsidR="009F75A8" w:rsidRPr="004B3847">
        <w:rPr>
          <w:sz w:val="24"/>
          <w:szCs w:val="24"/>
        </w:rPr>
        <w:t xml:space="preserve"> as it relates to lighting assets</w:t>
      </w:r>
      <w:r w:rsidR="004B3847">
        <w:rPr>
          <w:sz w:val="24"/>
          <w:szCs w:val="24"/>
        </w:rPr>
        <w:t>. C</w:t>
      </w:r>
      <w:r w:rsidR="003C59B2" w:rsidRPr="004B3847">
        <w:rPr>
          <w:sz w:val="24"/>
          <w:szCs w:val="24"/>
        </w:rPr>
        <w:t xml:space="preserve">omments to be sent to the </w:t>
      </w:r>
      <w:r w:rsidR="009F75A8" w:rsidRPr="004B3847">
        <w:rPr>
          <w:sz w:val="24"/>
          <w:szCs w:val="24"/>
        </w:rPr>
        <w:t>C</w:t>
      </w:r>
      <w:r w:rsidR="003C59B2" w:rsidRPr="004B3847">
        <w:rPr>
          <w:sz w:val="24"/>
          <w:szCs w:val="24"/>
        </w:rPr>
        <w:t>h</w:t>
      </w:r>
      <w:r w:rsidRPr="004B3847">
        <w:rPr>
          <w:sz w:val="24"/>
          <w:szCs w:val="24"/>
        </w:rPr>
        <w:t>air by the end of September.</w:t>
      </w:r>
    </w:p>
    <w:p w14:paraId="28B34AE6" w14:textId="77777777" w:rsidR="003C59B2" w:rsidRPr="004B3847" w:rsidRDefault="003C59B2" w:rsidP="00275F4D">
      <w:pPr>
        <w:spacing w:after="120" w:line="240" w:lineRule="auto"/>
        <w:rPr>
          <w:sz w:val="24"/>
          <w:szCs w:val="24"/>
        </w:rPr>
      </w:pPr>
      <w:r w:rsidRPr="004B3847">
        <w:rPr>
          <w:sz w:val="24"/>
          <w:szCs w:val="24"/>
        </w:rPr>
        <w:t xml:space="preserve">A most useful part of the agenda deals with regional issues. It gives insight to </w:t>
      </w:r>
      <w:r w:rsidR="009F75A8" w:rsidRPr="004B3847">
        <w:rPr>
          <w:sz w:val="24"/>
          <w:szCs w:val="24"/>
        </w:rPr>
        <w:t xml:space="preserve">things currently vexing </w:t>
      </w:r>
      <w:r w:rsidRPr="004B3847">
        <w:rPr>
          <w:sz w:val="24"/>
          <w:szCs w:val="24"/>
        </w:rPr>
        <w:t xml:space="preserve">members </w:t>
      </w:r>
      <w:r w:rsidR="009F75A8" w:rsidRPr="004B3847">
        <w:rPr>
          <w:sz w:val="24"/>
          <w:szCs w:val="24"/>
        </w:rPr>
        <w:t xml:space="preserve">which they </w:t>
      </w:r>
      <w:r w:rsidR="00665998" w:rsidRPr="004B3847">
        <w:rPr>
          <w:sz w:val="24"/>
          <w:szCs w:val="24"/>
        </w:rPr>
        <w:t xml:space="preserve">believe </w:t>
      </w:r>
      <w:r w:rsidR="009F75A8" w:rsidRPr="004B3847">
        <w:rPr>
          <w:sz w:val="24"/>
          <w:szCs w:val="24"/>
        </w:rPr>
        <w:t xml:space="preserve">could </w:t>
      </w:r>
      <w:r w:rsidR="00665998" w:rsidRPr="004B3847">
        <w:rPr>
          <w:sz w:val="24"/>
          <w:szCs w:val="24"/>
        </w:rPr>
        <w:t>benefit from shared experience.  T</w:t>
      </w:r>
      <w:r w:rsidRPr="004B3847">
        <w:rPr>
          <w:sz w:val="24"/>
          <w:szCs w:val="24"/>
        </w:rPr>
        <w:t>he HE notified members of pro</w:t>
      </w:r>
      <w:r w:rsidR="00665998" w:rsidRPr="004B3847">
        <w:rPr>
          <w:sz w:val="24"/>
          <w:szCs w:val="24"/>
        </w:rPr>
        <w:t xml:space="preserve">gress in dealing with structural failures of </w:t>
      </w:r>
      <w:r w:rsidRPr="004B3847">
        <w:rPr>
          <w:sz w:val="24"/>
          <w:szCs w:val="24"/>
        </w:rPr>
        <w:t xml:space="preserve">luminaires </w:t>
      </w:r>
      <w:r w:rsidR="00665998" w:rsidRPr="004B3847">
        <w:rPr>
          <w:sz w:val="24"/>
          <w:szCs w:val="24"/>
        </w:rPr>
        <w:t xml:space="preserve">from </w:t>
      </w:r>
      <w:r w:rsidRPr="004B3847">
        <w:rPr>
          <w:sz w:val="24"/>
          <w:szCs w:val="24"/>
        </w:rPr>
        <w:t>two prominent manufacturers and the investigation</w:t>
      </w:r>
      <w:r w:rsidR="00665998" w:rsidRPr="004B3847">
        <w:rPr>
          <w:sz w:val="24"/>
          <w:szCs w:val="24"/>
        </w:rPr>
        <w:t>s</w:t>
      </w:r>
      <w:r w:rsidRPr="004B3847">
        <w:rPr>
          <w:sz w:val="24"/>
          <w:szCs w:val="24"/>
        </w:rPr>
        <w:t xml:space="preserve"> being carried out by the HE and the manufacturers themselves. </w:t>
      </w:r>
      <w:r w:rsidR="00665998" w:rsidRPr="004B3847">
        <w:rPr>
          <w:sz w:val="24"/>
          <w:szCs w:val="24"/>
        </w:rPr>
        <w:t xml:space="preserve">HE </w:t>
      </w:r>
      <w:r w:rsidR="00476E8F" w:rsidRPr="004B3847">
        <w:rPr>
          <w:sz w:val="24"/>
          <w:szCs w:val="24"/>
        </w:rPr>
        <w:t xml:space="preserve">are to undertake research to better understand the impact of wind loading on taller columns </w:t>
      </w:r>
      <w:r w:rsidR="000B3D54" w:rsidRPr="004B3847">
        <w:rPr>
          <w:sz w:val="24"/>
          <w:szCs w:val="24"/>
        </w:rPr>
        <w:t xml:space="preserve">supporting </w:t>
      </w:r>
      <w:r w:rsidR="00476E8F" w:rsidRPr="004B3847">
        <w:rPr>
          <w:sz w:val="24"/>
          <w:szCs w:val="24"/>
        </w:rPr>
        <w:t xml:space="preserve">LED </w:t>
      </w:r>
      <w:r w:rsidR="000B3D54" w:rsidRPr="004B3847">
        <w:rPr>
          <w:sz w:val="24"/>
          <w:szCs w:val="24"/>
        </w:rPr>
        <w:t xml:space="preserve">luminaires </w:t>
      </w:r>
      <w:r w:rsidR="00476E8F" w:rsidRPr="004B3847">
        <w:rPr>
          <w:sz w:val="24"/>
          <w:szCs w:val="24"/>
        </w:rPr>
        <w:t>in exposed locations.</w:t>
      </w:r>
    </w:p>
    <w:p w14:paraId="4E8427DA" w14:textId="3EF9A28C" w:rsidR="004245B3" w:rsidRPr="004B3847" w:rsidRDefault="000B3D54" w:rsidP="004245B3">
      <w:pPr>
        <w:spacing w:after="120" w:line="240" w:lineRule="auto"/>
        <w:rPr>
          <w:sz w:val="24"/>
          <w:szCs w:val="24"/>
        </w:rPr>
      </w:pPr>
      <w:r w:rsidRPr="004B3847">
        <w:rPr>
          <w:sz w:val="24"/>
          <w:szCs w:val="24"/>
        </w:rPr>
        <w:t xml:space="preserve">The next meeting will be </w:t>
      </w:r>
      <w:r w:rsidR="00C83B64" w:rsidRPr="004B3847">
        <w:rPr>
          <w:sz w:val="24"/>
          <w:szCs w:val="24"/>
        </w:rPr>
        <w:t xml:space="preserve">on 14 </w:t>
      </w:r>
      <w:r w:rsidRPr="004B3847">
        <w:rPr>
          <w:sz w:val="24"/>
          <w:szCs w:val="24"/>
        </w:rPr>
        <w:t>Feb 2019 at the City of London’s Guildhall offices.</w:t>
      </w:r>
    </w:p>
    <w:p w14:paraId="09DDB239" w14:textId="77777777" w:rsidR="004245B3" w:rsidRDefault="004245B3" w:rsidP="004245B3">
      <w:pPr>
        <w:spacing w:after="0" w:line="240" w:lineRule="auto"/>
        <w:rPr>
          <w:b/>
          <w:sz w:val="24"/>
          <w:szCs w:val="24"/>
        </w:rPr>
      </w:pPr>
    </w:p>
    <w:p w14:paraId="69225C4B" w14:textId="6DDF2F3B" w:rsidR="00665998" w:rsidRPr="004245B3" w:rsidRDefault="004245B3" w:rsidP="004245B3">
      <w:pPr>
        <w:spacing w:after="0" w:line="240" w:lineRule="auto"/>
        <w:rPr>
          <w:b/>
          <w:sz w:val="24"/>
          <w:szCs w:val="24"/>
        </w:rPr>
      </w:pPr>
      <w:bookmarkStart w:id="0" w:name="_GoBack"/>
      <w:bookmarkEnd w:id="0"/>
      <w:r w:rsidRPr="004245B3">
        <w:rPr>
          <w:b/>
          <w:sz w:val="24"/>
          <w:szCs w:val="24"/>
        </w:rPr>
        <w:t>Dave Johnson, Chair</w:t>
      </w:r>
    </w:p>
    <w:p w14:paraId="1785A0E8" w14:textId="2623EBFD" w:rsidR="004245B3" w:rsidRPr="004245B3" w:rsidRDefault="004245B3" w:rsidP="004245B3">
      <w:pPr>
        <w:spacing w:after="0" w:line="240" w:lineRule="auto"/>
        <w:rPr>
          <w:b/>
          <w:sz w:val="24"/>
          <w:szCs w:val="24"/>
        </w:rPr>
      </w:pPr>
      <w:r w:rsidRPr="004245B3">
        <w:rPr>
          <w:b/>
          <w:sz w:val="24"/>
          <w:szCs w:val="24"/>
        </w:rPr>
        <w:t>Stuart Bulmer, Secretary</w:t>
      </w:r>
    </w:p>
    <w:sectPr w:rsidR="004245B3" w:rsidRPr="00424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B2"/>
    <w:rsid w:val="00062AF8"/>
    <w:rsid w:val="000B3D54"/>
    <w:rsid w:val="00275F4D"/>
    <w:rsid w:val="00350E74"/>
    <w:rsid w:val="00363C97"/>
    <w:rsid w:val="003C59B2"/>
    <w:rsid w:val="004245B3"/>
    <w:rsid w:val="00476E8F"/>
    <w:rsid w:val="004B3847"/>
    <w:rsid w:val="004C7CAB"/>
    <w:rsid w:val="00665998"/>
    <w:rsid w:val="009F75A8"/>
    <w:rsid w:val="00B943C9"/>
    <w:rsid w:val="00BA0265"/>
    <w:rsid w:val="00BB7B92"/>
    <w:rsid w:val="00C83B64"/>
    <w:rsid w:val="00D305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47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323</Words>
  <Characters>1842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DaveJohnson</dc:creator>
  <cp:lastModifiedBy>Nicola Parkins</cp:lastModifiedBy>
  <cp:revision>5</cp:revision>
  <dcterms:created xsi:type="dcterms:W3CDTF">2018-09-25T09:33:00Z</dcterms:created>
  <dcterms:modified xsi:type="dcterms:W3CDTF">2018-10-01T11:26:00Z</dcterms:modified>
</cp:coreProperties>
</file>