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Arial"/>
          <w:b/>
          <w:noProof w:val="0"/>
          <w:lang w:val="en-US"/>
        </w:rPr>
      </w:pPr>
      <w:bookmarkStart w:id="0" w:name="_GoBack"/>
      <w:r w:rsidRPr="00640EE3">
        <w:rPr>
          <w:rFonts w:ascii="Calibri" w:hAnsi="Calibri" w:cs="Arial"/>
          <w:b/>
          <w:noProof w:val="0"/>
          <w:lang w:val="en-US"/>
        </w:rPr>
        <w:t xml:space="preserve">ADEPT </w:t>
      </w:r>
      <w:r w:rsidRPr="00640EE3">
        <w:rPr>
          <w:rFonts w:ascii="Calibri" w:hAnsi="Calibri" w:cs="Arial"/>
          <w:b/>
          <w:noProof w:val="0"/>
          <w:lang w:val="en-US"/>
        </w:rPr>
        <w:t>National Traffic Managers Forum</w:t>
      </w:r>
      <w:r w:rsidRPr="00640EE3">
        <w:rPr>
          <w:rFonts w:ascii="Calibri" w:hAnsi="Calibri" w:cs="Arial"/>
          <w:b/>
          <w:noProof w:val="0"/>
          <w:lang w:val="en-US"/>
        </w:rPr>
        <w:t xml:space="preserve"> meeting </w:t>
      </w:r>
      <w:r w:rsidRPr="00640EE3">
        <w:rPr>
          <w:rFonts w:ascii="Calibri" w:hAnsi="Calibri" w:cs="Arial"/>
          <w:b/>
          <w:noProof w:val="0"/>
          <w:lang w:val="en-US"/>
        </w:rPr>
        <w:t xml:space="preserve">9 October </w:t>
      </w:r>
      <w:r w:rsidRPr="00640EE3">
        <w:rPr>
          <w:rFonts w:ascii="Calibri" w:hAnsi="Calibri" w:cs="Arial"/>
          <w:b/>
          <w:noProof w:val="0"/>
          <w:lang w:val="en-US"/>
        </w:rPr>
        <w:t>2018</w:t>
      </w:r>
    </w:p>
    <w:bookmarkEnd w:id="0"/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Arial"/>
          <w:noProof w:val="0"/>
          <w:lang w:val="en-US"/>
        </w:rPr>
      </w:pP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The latest meeting of the National Traffic Managers Forum was hosted at West Midlands Combined Authority in Birmingham.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 </w:t>
      </w:r>
    </w:p>
    <w:p w:rsidR="00640EE3" w:rsidRPr="00640EE3" w:rsidRDefault="00640EE3" w:rsidP="00640E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The minutes and Terms of Reference from the June meeting were approved and these will soon be available on the ADEPT website</w:t>
      </w:r>
    </w:p>
    <w:p w:rsidR="00640EE3" w:rsidRDefault="00640EE3" w:rsidP="00640E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 xml:space="preserve">There was extensive discussion about the Group’s priorities for the year ahead, </w:t>
      </w:r>
      <w:r w:rsidRPr="00640EE3">
        <w:rPr>
          <w:rFonts w:ascii="Calibri" w:hAnsi="Calibri" w:cs="Arial"/>
          <w:noProof w:val="0"/>
          <w:lang w:val="en-US"/>
        </w:rPr>
        <w:t>which</w:t>
      </w:r>
      <w:r w:rsidRPr="00640EE3">
        <w:rPr>
          <w:rFonts w:ascii="Calibri" w:hAnsi="Calibri" w:cs="Arial"/>
          <w:noProof w:val="0"/>
          <w:lang w:val="en-US"/>
        </w:rPr>
        <w:t xml:space="preserve"> included:</w:t>
      </w:r>
    </w:p>
    <w:p w:rsidR="00640EE3" w:rsidRPr="00640EE3" w:rsidRDefault="00640EE3" w:rsidP="00640E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Supporting the introduction Street Manager</w:t>
      </w:r>
    </w:p>
    <w:p w:rsidR="00640EE3" w:rsidRPr="00640EE3" w:rsidRDefault="00640EE3" w:rsidP="00640E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Part 6 of the Traffic Management Act (2004) – Moving Vehicle Contravention Powers</w:t>
      </w:r>
    </w:p>
    <w:p w:rsidR="00640EE3" w:rsidRPr="00640EE3" w:rsidRDefault="00640EE3" w:rsidP="00640E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Knowledge sharing to support the delivery of HS2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 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A number of regional round</w:t>
      </w:r>
      <w:r>
        <w:rPr>
          <w:rFonts w:ascii="Calibri" w:hAnsi="Calibri" w:cs="Arial"/>
          <w:noProof w:val="0"/>
          <w:lang w:val="en-US"/>
        </w:rPr>
        <w:t>-</w:t>
      </w:r>
      <w:r w:rsidRPr="00640EE3">
        <w:rPr>
          <w:rFonts w:ascii="Calibri" w:hAnsi="Calibri" w:cs="Arial"/>
          <w:noProof w:val="0"/>
          <w:lang w:val="en-US"/>
        </w:rPr>
        <w:t>ups were tabled from those present which highlighted ongoing issues such as the introduction of lane rental, TfL’s Walking Action Plan, HS2 delivery challenges and the Secretary of State</w:t>
      </w:r>
      <w:r>
        <w:rPr>
          <w:rFonts w:ascii="Calibri" w:hAnsi="Calibri" w:cs="Arial"/>
          <w:noProof w:val="0"/>
          <w:lang w:val="en-US"/>
        </w:rPr>
        <w:t>’s</w:t>
      </w:r>
      <w:r w:rsidRPr="00640EE3">
        <w:rPr>
          <w:rFonts w:ascii="Calibri" w:hAnsi="Calibri" w:cs="Arial"/>
          <w:noProof w:val="0"/>
          <w:lang w:val="en-US"/>
        </w:rPr>
        <w:t xml:space="preserve"> letter regarding the introduction of Pe</w:t>
      </w:r>
      <w:r>
        <w:rPr>
          <w:rFonts w:ascii="Calibri" w:hAnsi="Calibri" w:cs="Arial"/>
          <w:noProof w:val="0"/>
          <w:lang w:val="en-US"/>
        </w:rPr>
        <w:t>rmit Schemes. </w:t>
      </w:r>
      <w:r w:rsidRPr="00640EE3">
        <w:rPr>
          <w:rFonts w:ascii="Calibri" w:hAnsi="Calibri" w:cs="Arial"/>
          <w:noProof w:val="0"/>
          <w:lang w:val="en-US"/>
        </w:rPr>
        <w:t>The chair and vice chairs will be attending a meeting with DfT on 29 November to further examine issues relating to the above priorities.  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640EE3">
        <w:rPr>
          <w:rFonts w:ascii="Calibri" w:hAnsi="Calibri" w:cs="Arial"/>
          <w:noProof w:val="0"/>
          <w:lang w:val="en-US"/>
        </w:rPr>
        <w:t> 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noProof w:val="0"/>
          <w:lang w:val="en-US"/>
        </w:rPr>
      </w:pPr>
      <w:r w:rsidRPr="00640EE3">
        <w:rPr>
          <w:rFonts w:ascii="Calibri" w:hAnsi="Calibri" w:cs="Arial"/>
          <w:b/>
          <w:bCs/>
          <w:noProof w:val="0"/>
          <w:lang w:val="en-US"/>
        </w:rPr>
        <w:t>Mark Corbin</w:t>
      </w:r>
    </w:p>
    <w:p w:rsidR="00640EE3" w:rsidRPr="00640EE3" w:rsidRDefault="00640EE3" w:rsidP="00640EE3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noProof w:val="0"/>
          <w:lang w:val="en-US"/>
        </w:rPr>
      </w:pPr>
      <w:r>
        <w:rPr>
          <w:rFonts w:ascii="Calibri" w:hAnsi="Calibri" w:cs="Arial"/>
          <w:b/>
          <w:bCs/>
          <w:noProof w:val="0"/>
          <w:lang w:val="en-US"/>
        </w:rPr>
        <w:t>Chair</w:t>
      </w:r>
    </w:p>
    <w:p w:rsidR="003E3133" w:rsidRPr="00640EE3" w:rsidRDefault="003E3133">
      <w:pPr>
        <w:rPr>
          <w:rFonts w:ascii="Calibri" w:hAnsi="Calibri"/>
        </w:rPr>
      </w:pPr>
    </w:p>
    <w:sectPr w:rsidR="003E3133" w:rsidRPr="00640EE3" w:rsidSect="00242E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846"/>
    <w:multiLevelType w:val="hybridMultilevel"/>
    <w:tmpl w:val="31FC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E3"/>
    <w:rsid w:val="003E3133"/>
    <w:rsid w:val="00640EE3"/>
    <w:rsid w:val="00AB2804"/>
    <w:rsid w:val="00B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35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64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64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Macintosh Word</Application>
  <DocSecurity>0</DocSecurity>
  <Lines>7</Lines>
  <Paragraphs>2</Paragraphs>
  <ScaleCrop>false</ScaleCrop>
  <Company>Bus Users UK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1</cp:revision>
  <dcterms:created xsi:type="dcterms:W3CDTF">2018-10-26T10:19:00Z</dcterms:created>
  <dcterms:modified xsi:type="dcterms:W3CDTF">2018-10-26T10:24:00Z</dcterms:modified>
</cp:coreProperties>
</file>