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2C" w:rsidRDefault="009C2C2C" w:rsidP="009C2C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sz w:val="32"/>
          <w:szCs w:val="32"/>
          <w:lang w:val="en-US"/>
        </w:rPr>
      </w:pPr>
      <w:r>
        <w:rPr>
          <w:rFonts w:ascii="Calibri" w:hAnsi="Calibri" w:cs="Calibri"/>
          <w:b/>
          <w:bCs/>
          <w:noProof w:val="0"/>
          <w:sz w:val="26"/>
          <w:szCs w:val="26"/>
          <w:lang w:val="en-US"/>
        </w:rPr>
        <w:t xml:space="preserve">ADEPT </w:t>
      </w:r>
      <w:r>
        <w:rPr>
          <w:rFonts w:ascii="Calibri" w:hAnsi="Calibri" w:cs="Calibri"/>
          <w:b/>
          <w:bCs/>
          <w:noProof w:val="0"/>
          <w:sz w:val="26"/>
          <w:szCs w:val="26"/>
          <w:lang w:val="en-US"/>
        </w:rPr>
        <w:t>Right</w:t>
      </w:r>
      <w:r>
        <w:rPr>
          <w:rFonts w:ascii="Calibri" w:hAnsi="Calibri" w:cs="Calibri"/>
          <w:b/>
          <w:bCs/>
          <w:noProof w:val="0"/>
          <w:sz w:val="26"/>
          <w:szCs w:val="26"/>
          <w:lang w:val="en-US"/>
        </w:rPr>
        <w:t>s of Way Managers Group meeting</w:t>
      </w:r>
      <w:r>
        <w:rPr>
          <w:rFonts w:ascii="Calibri" w:hAnsi="Calibri" w:cs="Calibri"/>
          <w:b/>
          <w:bCs/>
          <w:noProof w:val="0"/>
          <w:sz w:val="26"/>
          <w:szCs w:val="26"/>
          <w:lang w:val="en-US"/>
        </w:rPr>
        <w:t xml:space="preserve"> 11 October 2018</w:t>
      </w:r>
    </w:p>
    <w:p w:rsidR="009C2C2C" w:rsidRDefault="009C2C2C" w:rsidP="009C2C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sz w:val="32"/>
          <w:szCs w:val="32"/>
          <w:lang w:val="en-US"/>
        </w:rPr>
      </w:pPr>
      <w:r>
        <w:rPr>
          <w:rFonts w:ascii="Calibri" w:hAnsi="Calibri" w:cs="Calibri"/>
          <w:b/>
          <w:bCs/>
          <w:noProof w:val="0"/>
          <w:sz w:val="26"/>
          <w:szCs w:val="26"/>
          <w:lang w:val="en-US"/>
        </w:rPr>
        <w:t> </w:t>
      </w:r>
    </w:p>
    <w:p w:rsidR="009C2C2C" w:rsidRDefault="009C2C2C" w:rsidP="009C2C2C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noProof w:val="0"/>
          <w:sz w:val="32"/>
          <w:szCs w:val="32"/>
          <w:lang w:val="en-US"/>
        </w:rPr>
      </w:pPr>
      <w:r>
        <w:rPr>
          <w:rFonts w:ascii="Calibri" w:hAnsi="Calibri" w:cs="Calibri"/>
          <w:noProof w:val="0"/>
          <w:sz w:val="26"/>
          <w:szCs w:val="26"/>
          <w:lang w:val="en-US"/>
        </w:rPr>
        <w:t>The ROWMG working group met in Birmingham on 11 October.</w:t>
      </w:r>
    </w:p>
    <w:p w:rsidR="009C2C2C" w:rsidRDefault="009C2C2C" w:rsidP="009C2C2C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noProof w:val="0"/>
          <w:sz w:val="32"/>
          <w:szCs w:val="32"/>
          <w:lang w:val="en-US"/>
        </w:rPr>
      </w:pPr>
      <w:r>
        <w:rPr>
          <w:rFonts w:ascii="Calibri" w:hAnsi="Calibri" w:cs="Calibri"/>
          <w:noProof w:val="0"/>
          <w:sz w:val="26"/>
          <w:szCs w:val="26"/>
          <w:lang w:val="en-US"/>
        </w:rPr>
        <w:t>The draft memorandum of understanding between ADEPT, Network Rail and IPROW relating to public rights of way level crossings was confirmed as being agreed and ready to be signed.</w:t>
      </w:r>
    </w:p>
    <w:p w:rsidR="009C2C2C" w:rsidRDefault="009C2C2C" w:rsidP="009C2C2C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noProof w:val="0"/>
          <w:sz w:val="32"/>
          <w:szCs w:val="32"/>
          <w:lang w:val="en-US"/>
        </w:rPr>
      </w:pPr>
      <w:r>
        <w:rPr>
          <w:rFonts w:ascii="Calibri" w:hAnsi="Calibri" w:cs="Calibri"/>
          <w:noProof w:val="0"/>
          <w:sz w:val="26"/>
          <w:szCs w:val="26"/>
          <w:lang w:val="en-US"/>
        </w:rPr>
        <w:t>An excellent article was</w:t>
      </w:r>
      <w:r>
        <w:rPr>
          <w:rFonts w:ascii="Calibri" w:hAnsi="Calibri" w:cs="Calibri"/>
          <w:noProof w:val="0"/>
          <w:sz w:val="26"/>
          <w:szCs w:val="26"/>
          <w:lang w:val="en-US"/>
        </w:rPr>
        <w:t xml:space="preserve"> published in Highways Magazine</w:t>
      </w:r>
      <w:r>
        <w:rPr>
          <w:rFonts w:ascii="Calibri" w:hAnsi="Calibri" w:cs="Calibri"/>
          <w:noProof w:val="0"/>
          <w:sz w:val="26"/>
          <w:szCs w:val="26"/>
          <w:lang w:val="en-US"/>
        </w:rPr>
        <w:t xml:space="preserve"> for ADEPT</w:t>
      </w:r>
      <w:r>
        <w:rPr>
          <w:rFonts w:ascii="Calibri" w:hAnsi="Calibri" w:cs="Calibri"/>
          <w:noProof w:val="0"/>
          <w:sz w:val="26"/>
          <w:szCs w:val="26"/>
          <w:lang w:val="en-US"/>
        </w:rPr>
        <w:t>,</w:t>
      </w:r>
      <w:r>
        <w:rPr>
          <w:rFonts w:ascii="Calibri" w:hAnsi="Calibri" w:cs="Calibri"/>
          <w:noProof w:val="0"/>
          <w:sz w:val="26"/>
          <w:szCs w:val="26"/>
          <w:lang w:val="en-US"/>
        </w:rPr>
        <w:t xml:space="preserve"> written by Adam Taylor from Medway Council on National Trails (November 2018 edition).</w:t>
      </w:r>
    </w:p>
    <w:p w:rsidR="009C2C2C" w:rsidRDefault="009C2C2C" w:rsidP="009C2C2C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noProof w:val="0"/>
          <w:sz w:val="26"/>
          <w:szCs w:val="26"/>
          <w:lang w:val="en-US"/>
        </w:rPr>
      </w:pPr>
      <w:r>
        <w:rPr>
          <w:rFonts w:ascii="Calibri" w:hAnsi="Calibri" w:cs="Calibri"/>
          <w:noProof w:val="0"/>
          <w:sz w:val="26"/>
          <w:szCs w:val="26"/>
          <w:lang w:val="en-US"/>
        </w:rPr>
        <w:t>Defra u</w:t>
      </w:r>
      <w:r>
        <w:rPr>
          <w:rFonts w:ascii="Calibri" w:hAnsi="Calibri" w:cs="Calibri"/>
          <w:noProof w:val="0"/>
          <w:sz w:val="26"/>
          <w:szCs w:val="26"/>
          <w:lang w:val="en-US"/>
        </w:rPr>
        <w:t xml:space="preserve">pdated the Group that the implementation of the deregulation regulations package </w:t>
      </w:r>
      <w:r>
        <w:rPr>
          <w:rFonts w:ascii="Calibri" w:hAnsi="Calibri" w:cs="Calibri"/>
          <w:noProof w:val="0"/>
          <w:sz w:val="26"/>
          <w:szCs w:val="26"/>
          <w:lang w:val="en-US"/>
        </w:rPr>
        <w:t xml:space="preserve">which </w:t>
      </w:r>
      <w:r>
        <w:rPr>
          <w:rFonts w:ascii="Calibri" w:hAnsi="Calibri" w:cs="Calibri"/>
          <w:noProof w:val="0"/>
          <w:sz w:val="26"/>
          <w:szCs w:val="26"/>
          <w:lang w:val="en-US"/>
        </w:rPr>
        <w:t>has the target of Summer 2019. The Group agreed to carry out research on a potential exemption for urban areas, which will have several benefits including assisting in reducing the burden on highway authorities.</w:t>
      </w:r>
    </w:p>
    <w:p w:rsidR="009C2C2C" w:rsidRPr="009C2C2C" w:rsidRDefault="009C2C2C" w:rsidP="009C2C2C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noProof w:val="0"/>
          <w:sz w:val="26"/>
          <w:szCs w:val="26"/>
          <w:lang w:val="en-US"/>
        </w:rPr>
      </w:pPr>
      <w:r w:rsidRPr="009C2C2C">
        <w:rPr>
          <w:rFonts w:ascii="Calibri" w:hAnsi="Calibri" w:cs="Calibri"/>
          <w:noProof w:val="0"/>
          <w:sz w:val="26"/>
          <w:szCs w:val="26"/>
          <w:lang w:val="en-US"/>
        </w:rPr>
        <w:t>There were further discussions on:</w:t>
      </w:r>
    </w:p>
    <w:p w:rsidR="009C2C2C" w:rsidRPr="009C2C2C" w:rsidRDefault="009C2C2C" w:rsidP="009C2C2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Times New Roman" w:hAnsi="Times New Roman" w:cs="Times New Roman"/>
          <w:noProof w:val="0"/>
          <w:sz w:val="32"/>
          <w:szCs w:val="32"/>
          <w:lang w:val="en-US"/>
        </w:rPr>
      </w:pPr>
      <w:r w:rsidRPr="009C2C2C">
        <w:rPr>
          <w:rFonts w:ascii="Calibri" w:hAnsi="Calibri" w:cs="Calibri"/>
          <w:noProof w:val="0"/>
          <w:sz w:val="26"/>
          <w:szCs w:val="26"/>
          <w:lang w:val="en-US"/>
        </w:rPr>
        <w:t>t</w:t>
      </w:r>
      <w:r w:rsidRPr="009C2C2C">
        <w:rPr>
          <w:rFonts w:ascii="Calibri" w:hAnsi="Calibri" w:cs="Calibri"/>
          <w:noProof w:val="0"/>
          <w:sz w:val="26"/>
          <w:szCs w:val="26"/>
          <w:lang w:val="en-US"/>
        </w:rPr>
        <w:t xml:space="preserve">he opportunities </w:t>
      </w:r>
      <w:r w:rsidRPr="009C2C2C">
        <w:rPr>
          <w:rFonts w:ascii="Calibri" w:hAnsi="Calibri" w:cs="Calibri"/>
          <w:noProof w:val="0"/>
          <w:sz w:val="26"/>
          <w:szCs w:val="26"/>
          <w:lang w:val="en-US"/>
        </w:rPr>
        <w:t xml:space="preserve">presented by Highways England’s </w:t>
      </w:r>
      <w:r w:rsidRPr="009C2C2C">
        <w:rPr>
          <w:rFonts w:ascii="Calibri" w:hAnsi="Calibri" w:cs="Calibri"/>
          <w:noProof w:val="0"/>
          <w:sz w:val="26"/>
          <w:szCs w:val="26"/>
          <w:lang w:val="en-US"/>
        </w:rPr>
        <w:t>designated funds in particular those for Cycling, Safety and Integration and how they could facilitate improved connectivity, particularly for t</w:t>
      </w:r>
      <w:r w:rsidRPr="009C2C2C">
        <w:rPr>
          <w:rFonts w:ascii="Calibri" w:hAnsi="Calibri" w:cs="Calibri"/>
          <w:noProof w:val="0"/>
          <w:sz w:val="26"/>
          <w:szCs w:val="26"/>
          <w:lang w:val="en-US"/>
        </w:rPr>
        <w:t>he public rights of way network</w:t>
      </w:r>
    </w:p>
    <w:p w:rsidR="009C2C2C" w:rsidRPr="009C2C2C" w:rsidRDefault="009C2C2C" w:rsidP="009C2C2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Times New Roman" w:hAnsi="Times New Roman" w:cs="Times New Roman"/>
          <w:noProof w:val="0"/>
          <w:sz w:val="32"/>
          <w:szCs w:val="32"/>
          <w:lang w:val="en-US"/>
        </w:rPr>
      </w:pPr>
      <w:r w:rsidRPr="009C2C2C">
        <w:rPr>
          <w:rFonts w:ascii="Calibri" w:hAnsi="Calibri" w:cs="Calibri"/>
          <w:noProof w:val="0"/>
          <w:sz w:val="26"/>
          <w:szCs w:val="26"/>
          <w:lang w:val="en-US"/>
        </w:rPr>
        <w:t>the implications of autonomous agricultural vehicles on the rural public rights of way network.</w:t>
      </w:r>
    </w:p>
    <w:p w:rsidR="009C2C2C" w:rsidRPr="009C2C2C" w:rsidRDefault="009C2C2C" w:rsidP="009C2C2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Times New Roman" w:hAnsi="Times New Roman" w:cs="Times New Roman"/>
          <w:noProof w:val="0"/>
          <w:sz w:val="32"/>
          <w:szCs w:val="32"/>
          <w:lang w:val="en-US"/>
        </w:rPr>
      </w:pPr>
      <w:r w:rsidRPr="009C2C2C">
        <w:rPr>
          <w:rFonts w:ascii="Calibri" w:hAnsi="Calibri" w:cs="Calibri"/>
          <w:noProof w:val="0"/>
          <w:sz w:val="26"/>
          <w:szCs w:val="26"/>
          <w:lang w:val="en-US"/>
        </w:rPr>
        <w:t>the benefits of increasing the depth of local authority involvement at both the national and regional meetings and all groups will work to increase participati</w:t>
      </w:r>
      <w:r w:rsidRPr="009C2C2C">
        <w:rPr>
          <w:rFonts w:ascii="Calibri" w:hAnsi="Calibri" w:cs="Calibri"/>
          <w:noProof w:val="0"/>
          <w:sz w:val="26"/>
          <w:szCs w:val="26"/>
          <w:lang w:val="en-US"/>
        </w:rPr>
        <w:t>on and opportunity for officers</w:t>
      </w:r>
    </w:p>
    <w:p w:rsidR="009C2C2C" w:rsidRDefault="009C2C2C" w:rsidP="009C2C2C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 w:cs="Times New Roman"/>
          <w:noProof w:val="0"/>
          <w:sz w:val="32"/>
          <w:szCs w:val="32"/>
          <w:lang w:val="en-US"/>
        </w:rPr>
      </w:pPr>
      <w:r>
        <w:rPr>
          <w:rFonts w:ascii="Calibri" w:hAnsi="Calibri" w:cs="Calibri"/>
          <w:noProof w:val="0"/>
          <w:sz w:val="26"/>
          <w:szCs w:val="26"/>
          <w:lang w:val="en-US"/>
        </w:rPr>
        <w:t>Dates of future meetings at Birmingha</w:t>
      </w:r>
      <w:r>
        <w:rPr>
          <w:rFonts w:ascii="Calibri" w:hAnsi="Calibri" w:cs="Calibri"/>
          <w:noProof w:val="0"/>
          <w:sz w:val="26"/>
          <w:szCs w:val="26"/>
          <w:lang w:val="en-US"/>
        </w:rPr>
        <w:t xml:space="preserve">m were agreed: </w:t>
      </w:r>
      <w:r>
        <w:rPr>
          <w:rFonts w:ascii="Calibri" w:hAnsi="Calibri" w:cs="Calibri"/>
          <w:noProof w:val="0"/>
          <w:sz w:val="26"/>
          <w:szCs w:val="26"/>
          <w:lang w:val="en-US"/>
        </w:rPr>
        <w:t>9 May 2019, 5 September 2019</w:t>
      </w:r>
      <w:r>
        <w:rPr>
          <w:rFonts w:ascii="Calibri" w:hAnsi="Calibri" w:cs="Calibri"/>
          <w:noProof w:val="0"/>
          <w:sz w:val="26"/>
          <w:szCs w:val="26"/>
          <w:lang w:val="en-US"/>
        </w:rPr>
        <w:t>.</w:t>
      </w:r>
    </w:p>
    <w:p w:rsidR="009C2C2C" w:rsidRDefault="009C2C2C" w:rsidP="009C2C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sz w:val="32"/>
          <w:szCs w:val="32"/>
          <w:lang w:val="en-US"/>
        </w:rPr>
      </w:pPr>
      <w:r>
        <w:rPr>
          <w:rFonts w:ascii="Calibri" w:hAnsi="Calibri" w:cs="Calibri"/>
          <w:noProof w:val="0"/>
          <w:sz w:val="26"/>
          <w:szCs w:val="26"/>
          <w:lang w:val="en-US"/>
        </w:rPr>
        <w:t> </w:t>
      </w:r>
    </w:p>
    <w:p w:rsidR="003E3133" w:rsidRPr="009C2C2C" w:rsidRDefault="009C2C2C" w:rsidP="009C2C2C">
      <w:pPr>
        <w:rPr>
          <w:rFonts w:ascii="Calibri" w:hAnsi="Calibri" w:cs="Calibri"/>
          <w:b/>
          <w:noProof w:val="0"/>
          <w:sz w:val="26"/>
          <w:szCs w:val="26"/>
          <w:lang w:val="en-US"/>
        </w:rPr>
      </w:pPr>
      <w:r w:rsidRPr="009C2C2C">
        <w:rPr>
          <w:rFonts w:ascii="Calibri" w:hAnsi="Calibri" w:cs="Calibri"/>
          <w:b/>
          <w:noProof w:val="0"/>
          <w:sz w:val="26"/>
          <w:szCs w:val="26"/>
          <w:lang w:val="en-US"/>
        </w:rPr>
        <w:t>Paul Newark</w:t>
      </w:r>
      <w:bookmarkStart w:id="0" w:name="_GoBack"/>
      <w:bookmarkEnd w:id="0"/>
    </w:p>
    <w:p w:rsidR="009C2C2C" w:rsidRPr="009C2C2C" w:rsidRDefault="009C2C2C" w:rsidP="009C2C2C">
      <w:pPr>
        <w:rPr>
          <w:b/>
        </w:rPr>
      </w:pPr>
      <w:r w:rsidRPr="009C2C2C">
        <w:rPr>
          <w:rFonts w:ascii="Calibri" w:hAnsi="Calibri" w:cs="Calibri"/>
          <w:b/>
          <w:noProof w:val="0"/>
          <w:sz w:val="26"/>
          <w:szCs w:val="26"/>
          <w:lang w:val="en-US"/>
        </w:rPr>
        <w:t>Chair</w:t>
      </w:r>
    </w:p>
    <w:sectPr w:rsidR="009C2C2C" w:rsidRPr="009C2C2C" w:rsidSect="00B2649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B3415"/>
    <w:multiLevelType w:val="hybridMultilevel"/>
    <w:tmpl w:val="AD424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944D2"/>
    <w:multiLevelType w:val="hybridMultilevel"/>
    <w:tmpl w:val="CB806DE2"/>
    <w:lvl w:ilvl="0" w:tplc="6F8CCC1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2C"/>
    <w:rsid w:val="003E3133"/>
    <w:rsid w:val="009C2C2C"/>
    <w:rsid w:val="00AB2804"/>
    <w:rsid w:val="00B2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835D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neva" w:eastAsiaTheme="minorEastAsia" w:hAnsi="Genev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va">
    <w:name w:val="Geneva"/>
    <w:basedOn w:val="Normal"/>
    <w:autoRedefine/>
    <w:qFormat/>
    <w:rsid w:val="00AB2804"/>
    <w:pPr>
      <w:widowControl w:val="0"/>
    </w:pPr>
    <w:rPr>
      <w:rFonts w:eastAsia="ヒラギノ角ゴ Pro W3" w:cs="Times New Roman"/>
      <w:color w:val="0000FF"/>
    </w:rPr>
  </w:style>
  <w:style w:type="paragraph" w:styleId="ListParagraph">
    <w:name w:val="List Paragraph"/>
    <w:basedOn w:val="Normal"/>
    <w:uiPriority w:val="34"/>
    <w:qFormat/>
    <w:rsid w:val="009C2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neva" w:eastAsiaTheme="minorEastAsia" w:hAnsi="Genev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va">
    <w:name w:val="Geneva"/>
    <w:basedOn w:val="Normal"/>
    <w:autoRedefine/>
    <w:qFormat/>
    <w:rsid w:val="00AB2804"/>
    <w:pPr>
      <w:widowControl w:val="0"/>
    </w:pPr>
    <w:rPr>
      <w:rFonts w:eastAsia="ヒラギノ角ゴ Pro W3" w:cs="Times New Roman"/>
      <w:color w:val="0000FF"/>
    </w:rPr>
  </w:style>
  <w:style w:type="paragraph" w:styleId="ListParagraph">
    <w:name w:val="List Paragraph"/>
    <w:basedOn w:val="Normal"/>
    <w:uiPriority w:val="34"/>
    <w:qFormat/>
    <w:rsid w:val="009C2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1197</Characters>
  <Application>Microsoft Macintosh Word</Application>
  <DocSecurity>0</DocSecurity>
  <Lines>9</Lines>
  <Paragraphs>2</Paragraphs>
  <ScaleCrop>false</ScaleCrop>
  <Company>Bus Users UK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Parkins</dc:creator>
  <cp:keywords/>
  <dc:description/>
  <cp:lastModifiedBy>Nicola Parkins</cp:lastModifiedBy>
  <cp:revision>1</cp:revision>
  <dcterms:created xsi:type="dcterms:W3CDTF">2018-11-06T12:08:00Z</dcterms:created>
  <dcterms:modified xsi:type="dcterms:W3CDTF">2018-11-06T12:13:00Z</dcterms:modified>
</cp:coreProperties>
</file>